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68" w:rsidRDefault="00147468">
      <w:pPr>
        <w:pStyle w:val="ConsPlusNormal"/>
        <w:jc w:val="both"/>
        <w:outlineLvl w:val="0"/>
      </w:pPr>
      <w:bookmarkStart w:id="0" w:name="_GoBack"/>
      <w:bookmarkEnd w:id="0"/>
    </w:p>
    <w:p w:rsidR="00147468" w:rsidRDefault="00C31B5A">
      <w:pPr>
        <w:pStyle w:val="ConsPlusNormal"/>
        <w:outlineLvl w:val="0"/>
      </w:pPr>
      <w:r>
        <w:t>Зарегистрировано в Минюсте России 30 ноября 2021 г. N 66100</w:t>
      </w:r>
    </w:p>
    <w:p w:rsidR="00147468" w:rsidRDefault="001474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147468" w:rsidRDefault="00147468">
      <w:pPr>
        <w:pStyle w:val="ConsPlusTitle"/>
        <w:jc w:val="center"/>
      </w:pPr>
    </w:p>
    <w:p w:rsidR="00147468" w:rsidRDefault="00C31B5A">
      <w:pPr>
        <w:pStyle w:val="ConsPlusTitle"/>
        <w:jc w:val="center"/>
      </w:pPr>
      <w:r>
        <w:t>ПРИКАЗ</w:t>
      </w:r>
    </w:p>
    <w:p w:rsidR="00147468" w:rsidRDefault="00C31B5A">
      <w:pPr>
        <w:pStyle w:val="ConsPlusTitle"/>
        <w:jc w:val="center"/>
      </w:pPr>
      <w:r>
        <w:t>от 6 октября 2021 г. N 690</w:t>
      </w:r>
    </w:p>
    <w:p w:rsidR="00147468" w:rsidRDefault="00147468">
      <w:pPr>
        <w:pStyle w:val="ConsPlusTitle"/>
        <w:jc w:val="center"/>
      </w:pPr>
    </w:p>
    <w:p w:rsidR="00147468" w:rsidRDefault="00C31B5A">
      <w:pPr>
        <w:pStyle w:val="ConsPlusTitle"/>
        <w:jc w:val="center"/>
      </w:pPr>
      <w:r>
        <w:t>ОБ УТВЕРЖДЕНИИ ПОРЯДКА</w:t>
      </w:r>
    </w:p>
    <w:p w:rsidR="00147468" w:rsidRDefault="00C31B5A">
      <w:pPr>
        <w:pStyle w:val="ConsPlusTitle"/>
        <w:jc w:val="center"/>
      </w:pPr>
      <w:r>
        <w:t>ПРОВЕДЕНИЯ РЫБОХОЗЯЙСТВЕННОЙ МЕЛИОРАЦИИ</w:t>
      </w:r>
    </w:p>
    <w:p w:rsidR="00147468" w:rsidRDefault="001474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74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468" w:rsidRDefault="00C31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468" w:rsidRDefault="00C31B5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Минсельхоза России от 06.09.2024 N 518)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</w:tr>
    </w:tbl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>В соответствии с частью 2 статьи 44</w:t>
      </w:r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2013, N 27, ст. 3440) и подпунктом 5.2.25(60) пункта 5 Положения о Министе</w:t>
      </w:r>
      <w:r>
        <w:t>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2012, N 28, ст. 3900), приказываю: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2" w:tooltip="ПОРЯДОК ПРОВЕДЕНИЯ РЫБОХОЗЯЙСТВЕННОЙ МЕЛИОРАЦИИ">
        <w:r>
          <w:rPr>
            <w:color w:val="0000FF"/>
          </w:rPr>
          <w:t>Порядок</w:t>
        </w:r>
      </w:hyperlink>
      <w:r>
        <w:t xml:space="preserve"> проведения рыбохозяйственной мелиорации согласно приложению к настоящему приказу.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2. Установить, что настоящий приказ вступает в силу с 1 марта 2022 г. и действует до 1 </w:t>
      </w:r>
      <w:r>
        <w:t>марта 2028 г.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приказ Минсельхоза России от 26 декабря 2014 г. N 530 "Об утверждении Порядка проведения рыбохозяйственной мелиорации водных объектов" (зарегистрирован Минюстом России 2 июня 2015 г., регистрационный N 37516);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пр</w:t>
      </w:r>
      <w:r>
        <w:t>иказ Минсельхоза России от 16 ноября 2016 г. N 518 "О внесении изменений в Порядок проведения рыбохозяйственной мелиорации водных объектов, утвержденный приказом Минсельхоза России от 26 декабря 2014 г. N 530" (зарегистрирован Минюстом России 9 декабря 201</w:t>
      </w:r>
      <w:r>
        <w:t>6 г., регистрационный N 44626).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jc w:val="right"/>
      </w:pPr>
      <w:r>
        <w:t>Министр</w:t>
      </w:r>
    </w:p>
    <w:p w:rsidR="00147468" w:rsidRDefault="00C31B5A">
      <w:pPr>
        <w:pStyle w:val="ConsPlusNormal"/>
        <w:jc w:val="right"/>
      </w:pPr>
      <w:r>
        <w:t>Д.Н.ПАТРУШЕВ</w:t>
      </w: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jc w:val="right"/>
        <w:outlineLvl w:val="0"/>
      </w:pPr>
      <w:r>
        <w:t>Приложение</w:t>
      </w:r>
    </w:p>
    <w:p w:rsidR="00147468" w:rsidRDefault="00C31B5A">
      <w:pPr>
        <w:pStyle w:val="ConsPlusNormal"/>
        <w:jc w:val="right"/>
      </w:pPr>
      <w:r>
        <w:t>к приказу Минсельхоза России</w:t>
      </w:r>
    </w:p>
    <w:p w:rsidR="00147468" w:rsidRDefault="00C31B5A">
      <w:pPr>
        <w:pStyle w:val="ConsPlusNormal"/>
        <w:jc w:val="right"/>
      </w:pPr>
      <w:r>
        <w:t>от 6 октября 2021 г. N 690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Title"/>
        <w:jc w:val="center"/>
      </w:pPr>
      <w:bookmarkStart w:id="1" w:name="P32"/>
      <w:bookmarkEnd w:id="1"/>
      <w:r>
        <w:lastRenderedPageBreak/>
        <w:t>ПОРЯДОК ПРОВЕДЕНИЯ РЫБОХОЗЯЙСТВЕННОЙ МЕЛИОРАЦИИ</w:t>
      </w:r>
    </w:p>
    <w:p w:rsidR="00147468" w:rsidRDefault="001474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74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468" w:rsidRDefault="00C31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468" w:rsidRDefault="00C31B5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</w:t>
            </w:r>
            <w:r>
              <w:rPr>
                <w:color w:val="392C69"/>
              </w:rPr>
              <w:t xml:space="preserve"> Минсельхоза России от 06.09.2024 N 518)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468" w:rsidRDefault="00147468">
            <w:pPr>
              <w:pStyle w:val="ConsPlusNormal"/>
            </w:pPr>
          </w:p>
        </w:tc>
      </w:tr>
    </w:tbl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>1. Рыбохозяйственной мелиорацией являются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 и рационального использования водных биологических ресурс</w:t>
      </w:r>
      <w:r>
        <w:t>ов (далее - водные биоресурсы), а также обеспечения производства продукции аквакультуры &lt;1&gt;.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&lt;1&gt; Часть 1 статьи 44 Федерального закона от 20 декабря 2004 г. N 166-ФЗ "О рыболовстве и сохранении водных биологических ресурсов</w:t>
      </w:r>
      <w:r>
        <w:t>" (Собрание законодательства Российской Федерации, 2004, N 52, ст. 5270; 2013, N 27, ст. 3440) (далее - Закон о рыболовстве).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>2. Рыбохозяйственная мелиорация может осуществляться при реализации следующих мероприятий (далее - мероприятия) &lt;2&gt;: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</w:t>
      </w:r>
      <w:r>
        <w:t>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&lt;2&gt; Часть 4 статьи 44 Закона о рыболовстве.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bookmarkStart w:id="2" w:name="P44"/>
      <w:bookmarkEnd w:id="2"/>
      <w:r>
        <w:t>а) проведение дноуглубительных работ и (или) работ по извлечению донного грунта;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удаление водных растений из водного объекта;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3" w:name="P46"/>
      <w:bookmarkEnd w:id="3"/>
      <w:r>
        <w:t>в)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4" w:name="P47"/>
      <w:bookmarkEnd w:id="4"/>
      <w:r>
        <w:t>г) изъятие хищных видов и малоценных видов водных биоресурс</w:t>
      </w:r>
      <w:r>
        <w:t>ов;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5" w:name="P48"/>
      <w:bookmarkEnd w:id="5"/>
      <w:r>
        <w:t>д) расчистка проток, устьев и русел рек, а также водопроводящих и сбросных каналов;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6" w:name="P49"/>
      <w:bookmarkEnd w:id="6"/>
      <w:r>
        <w:t>е) выпуск растительноядных видов рыб в водные объекты рыбохозяйственного значения.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7" w:name="P50"/>
      <w:bookmarkEnd w:id="7"/>
      <w:r>
        <w:t>3. Рыбохозяйственная мелиорация в целях создания условий для сохранения и рационально</w:t>
      </w:r>
      <w:r>
        <w:t>го использования водных биоресурсов осуществляется юридическими лицами, гражданами, в том числе индивидуальными предпринимателями, органами государственной власти субъектов Российской Федерации.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4. В целях обеспечения производства продукции аквакультуры ры</w:t>
      </w:r>
      <w:r>
        <w:t>бохозяйственная мелиорация осуществляется рыбоводными хозяйствами в соответствии с договорами пользования рыбоводным участком, заключенными в соответствии с Федеральным законом от 2 июля 2013 г. N 148-ФЗ "Об аквакультуре (рыбоводстве) и о внесении изменени</w:t>
      </w:r>
      <w:r>
        <w:t>й в отдельные законодательные акты Российской Федерации" (Собрание законодательства Российской Федерации, 2013, N 27, ст. 3440; 2021, N 24, ст. 4181) &lt;3&gt;.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lastRenderedPageBreak/>
        <w:t>&lt;3&gt; Часть 3 статьи 44 Закона о рыболовстве.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bookmarkStart w:id="8" w:name="P55"/>
      <w:bookmarkEnd w:id="8"/>
      <w:r>
        <w:t>5. В целях проведения м</w:t>
      </w:r>
      <w:r>
        <w:t>ероприятий по устранению последствий негативного воздействия на состояние водных биоресурсов и среды их обитания рыбохозяйственная мелиорация осуществляется юридическими лицами, гражданами, в том числе индивидуальными предпринимателями &lt;4&gt;.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</w:t>
      </w:r>
      <w:r>
        <w:t>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&lt;4&gt; Подпункт "з" пункта 2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апреля 2013 г. N 380 (Собрание законодательства Российской </w:t>
      </w:r>
      <w:r>
        <w:t>Федерации, 2013, N 20, ст. 2476).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bookmarkStart w:id="9" w:name="P59"/>
      <w:bookmarkEnd w:id="9"/>
      <w:r>
        <w:t xml:space="preserve">6. Мероприятия осуществляются лицами, указанными в </w:t>
      </w:r>
      <w:hyperlink w:anchor="P50" w:tooltip="3. Рыбохозяйственная мелиорация в целях создания условий для сохранения и рационального использования водных биоресурсов осуществляется юридическими лицами, гражданами, в том числе индивидуальными предпринимателями, органами государственной власти субъектов Ро">
        <w:r>
          <w:rPr>
            <w:color w:val="0000FF"/>
          </w:rPr>
          <w:t>пунктах 3</w:t>
        </w:r>
      </w:hyperlink>
      <w:r>
        <w:t xml:space="preserve"> - </w:t>
      </w:r>
      <w:hyperlink w:anchor="P55" w:tooltip="5. В целях проведения мероприятий по устранению последствий негативного воздействия на состояние водных биоресурсов и среды их обитания рыбохозяйственная мелиорация осуществляется юридическими лицами, гражданами, в том числе индивидуальными предпринимателями &lt;">
        <w:r>
          <w:rPr>
            <w:color w:val="0000FF"/>
          </w:rPr>
          <w:t>5</w:t>
        </w:r>
      </w:hyperlink>
      <w:r>
        <w:t xml:space="preserve"> настоящего Порядка, в соответствии с планом мероприятий по рыбохозяйственной мелиорации (далее - План), формируемым в соответствии с </w:t>
      </w:r>
      <w:hyperlink w:anchor="P156" w:tooltip="16. Территориальные управления Росрыболовства в срок, не превышающий 20 рабочих дней с даты получения заявки, предусмотренной пунктом 10 настоящего Порядка, сведений и документов, предусмотренных пунктами 10 и 11 настоящего Порядка, рассматривают их и уведомля">
        <w:r>
          <w:rPr>
            <w:color w:val="0000FF"/>
          </w:rPr>
          <w:t>пу</w:t>
        </w:r>
        <w:r>
          <w:rPr>
            <w:color w:val="0000FF"/>
          </w:rPr>
          <w:t>нктом 16</w:t>
        </w:r>
      </w:hyperlink>
      <w:r>
        <w:t xml:space="preserve"> настоящего Порядка (за исключением мероприятий, не подлежащих включению в План, осуществляемых лицами, указанными в </w:t>
      </w:r>
      <w:hyperlink w:anchor="P61" w:tooltip="7. В План не подлежат включению мероприятия, осуществляемые:">
        <w:r>
          <w:rPr>
            <w:color w:val="0000FF"/>
          </w:rPr>
          <w:t>пункте 7</w:t>
        </w:r>
      </w:hyperlink>
      <w:r>
        <w:t xml:space="preserve"> настоящего Порядка).</w:t>
      </w:r>
    </w:p>
    <w:p w:rsidR="00147468" w:rsidRDefault="00C31B5A">
      <w:pPr>
        <w:pStyle w:val="ConsPlusNormal"/>
        <w:jc w:val="both"/>
      </w:pPr>
      <w:r>
        <w:t>(п. 6 в р</w:t>
      </w:r>
      <w:r>
        <w:t>ед. Приказа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0" w:name="P61"/>
      <w:bookmarkEnd w:id="10"/>
      <w:r>
        <w:t>7. В План не подлежат включению мероприятия, осуществляемые: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а) юридическими лицами, являющимися бюджетными учреждениями, подведомственными Росрыболовству, которые выполняют мероприятия на основании госуд</w:t>
      </w:r>
      <w:r>
        <w:t>арственного задания, утвержденного в установленном порядке &lt;5&gt;, а также в рамках реализации планов и программ, утвержденных во исполнение указов, распоряжений, поручений и указаний Президента Российской Федерации, постановлений и распоряжений Правительства</w:t>
      </w:r>
      <w:r>
        <w:t xml:space="preserve"> Российской Федерации;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&lt;5&gt; Постановление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</w:t>
      </w:r>
      <w:r>
        <w:t>ных государственных учреждений и финансового обеспечения выполнения государственного задания.</w:t>
      </w:r>
    </w:p>
    <w:p w:rsidR="00147468" w:rsidRDefault="00147468">
      <w:pPr>
        <w:pStyle w:val="ConsPlusNormal"/>
        <w:ind w:firstLine="540"/>
        <w:jc w:val="both"/>
      </w:pPr>
    </w:p>
    <w:p w:rsidR="00147468" w:rsidRDefault="00C31B5A">
      <w:pPr>
        <w:pStyle w:val="ConsPlusNormal"/>
        <w:ind w:firstLine="540"/>
        <w:jc w:val="both"/>
      </w:pPr>
      <w:bookmarkStart w:id="11" w:name="P66"/>
      <w:bookmarkEnd w:id="11"/>
      <w:r>
        <w:t>б) юридическими лицами, индивидуальными предпринимателями и крестьянскими (фермерскими) хозяйствами, которым предоставлен водный объект на основании решений о пр</w:t>
      </w:r>
      <w:r>
        <w:t>едоставлении водных объектов в пользование для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на водных объектах, используемых в процессе функ</w:t>
      </w:r>
      <w:r>
        <w:t>ционирования мелиоративных систем, а также на водных объектах с акваторией площадью более 200 гектаров, образованных до 1980 года водоподпорными сооружениями на водотоках &lt;5(1)&gt;.</w:t>
      </w:r>
    </w:p>
    <w:p w:rsidR="00147468" w:rsidRDefault="00C31B5A">
      <w:pPr>
        <w:pStyle w:val="ConsPlusNormal"/>
        <w:jc w:val="both"/>
      </w:pPr>
      <w:r>
        <w:t>(п. 7 в ред. Приказа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</w:t>
      </w:r>
      <w:r>
        <w:t>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&lt;5(1)&gt; Подпункты "м" и "н" пункта 2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 января 2022 г. N 18 "О подготовке и принятии реше</w:t>
      </w:r>
      <w:r>
        <w:t xml:space="preserve">ния о </w:t>
      </w:r>
      <w:r>
        <w:lastRenderedPageBreak/>
        <w:t>предоставлении водного объекта в пользование". Согласно пункту 5 постановления Правительства Российской Федерации от 19 января 2022 г. N 18 данный акт действует до 1 сентября 2027 г.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>8. План должен содержать: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а) сведения о лицах, планирующих осуществлять мероприятия: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о полном и сокращенном (при наличии) наименовании юридического лица, адресе юридического лица в пределах места его нахождения, идентификационном номере налогоплательщика и основном государственном </w:t>
      </w:r>
      <w:r>
        <w:t>регистрационном номере - для юридического лица и крестьянском (фермерском) хозяйстве, созданного в качестве юридического лица, а также органа государственной власти субъекта Российской Федерации;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 идентификационном номере налогоплательщика и основном госу</w:t>
      </w:r>
      <w:r>
        <w:t>дарственном регистрационном номере индивидуального предпринимателя, фамилии, имени, отчестве (последнее - при наличии) - для индивидуального предпринимателя и крестьянского (фермерского) хозяйства, созданного без образования юридического лица;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 идентифика</w:t>
      </w:r>
      <w:r>
        <w:t>ционном номере налогоплательщика, фамилия, имя, отчество (последнее - при наличии) - для гражданина;</w:t>
      </w:r>
    </w:p>
    <w:p w:rsidR="00147468" w:rsidRDefault="00C31B5A">
      <w:pPr>
        <w:pStyle w:val="ConsPlusNormal"/>
        <w:jc w:val="both"/>
      </w:pPr>
      <w:r>
        <w:t>(пп. "а" в ред. Приказа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сведения о водном объекте рыбохозяйственного значения, в том числе описание границ водно</w:t>
      </w:r>
      <w:r>
        <w:t>го объекта, его части, в пределах которого осуществляются мероприятия;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в) состав и объем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г) сроки осуществления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д) при осуществлении мероприятий, указанных в </w:t>
      </w:r>
      <w:hyperlink w:anchor="P47" w:tooltip="г) изъятие хищных видов и малоценных видов водных биоресурсов;">
        <w:r>
          <w:rPr>
            <w:color w:val="0000FF"/>
          </w:rPr>
          <w:t>подпункте "г" пункта 2</w:t>
        </w:r>
      </w:hyperlink>
      <w:r>
        <w:t xml:space="preserve"> настоящего Порядка: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сведения о рыбоводном участке, на котором планируется осуществлять изъятие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цель изъятия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вид водных биоресурсов, объем и сроки изъятия такого вида водны</w:t>
      </w:r>
      <w:r>
        <w:t>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орудия (их вид, технические характеристики, количество) и способы изъятия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е) вид растительноядных рыб при осуществлении мероприятий, указанных в </w:t>
      </w:r>
      <w:hyperlink w:anchor="P49" w:tooltip="е) выпуск растительноядных видов рыб в водные объекты рыбохозяйственного значения.">
        <w:r>
          <w:rPr>
            <w:color w:val="0000FF"/>
          </w:rPr>
          <w:t>подпункте "е" пункта 2</w:t>
        </w:r>
      </w:hyperlink>
      <w:r>
        <w:t xml:space="preserve"> настоящего Порядка.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9. Заявки на осуществление мероприятий (далее - заявка) в целях включения мероприятий в План направляются юридическими лицами, гражданами, в том числе индивидуальными предприн</w:t>
      </w:r>
      <w:r>
        <w:t>имателями, и органами государственной власти субъектов Российской Федерации (далее - заявители), планирующими осуществление мероприятий на водных объектах, за исключением юридических лиц, индивидуальных предпринимателей и крестьянских (фермерских) хозяйств</w:t>
      </w:r>
      <w:r>
        <w:t xml:space="preserve">, указанных в </w:t>
      </w:r>
      <w:hyperlink w:anchor="P61" w:tooltip="7. В План не подлежат включению мероприятия, осуществляемые:">
        <w:r>
          <w:rPr>
            <w:color w:val="0000FF"/>
          </w:rPr>
          <w:t>пункте 7</w:t>
        </w:r>
      </w:hyperlink>
      <w:r>
        <w:t xml:space="preserve"> настоящего Порядка, в соответствии с </w:t>
      </w:r>
      <w:hyperlink w:anchor="P138" w:tooltip="14. Заявки и прилагаемые к ним документы, предусмотренные пунктами 10 и 11 настоящего Порядка, представляются заявителями в территориальные управления Росрыболовства до 1 ноября года, предшествующего году проведения мероприятий, или в случае внесения изменений">
        <w:r>
          <w:rPr>
            <w:color w:val="0000FF"/>
          </w:rPr>
          <w:t>пунктом 14</w:t>
        </w:r>
      </w:hyperlink>
      <w:r>
        <w:t xml:space="preserve"> настоящего Порядка в территориальное управление Росрыбол</w:t>
      </w:r>
      <w:r>
        <w:t xml:space="preserve">овства, на территории осуществления полномочий </w:t>
      </w:r>
      <w:r>
        <w:lastRenderedPageBreak/>
        <w:t>которого планируется проведение мероприятий (далее - территориальные управления Росрыболовства).</w:t>
      </w:r>
    </w:p>
    <w:p w:rsidR="00147468" w:rsidRDefault="00C31B5A">
      <w:pPr>
        <w:pStyle w:val="ConsPlusNormal"/>
        <w:jc w:val="both"/>
      </w:pPr>
      <w:r>
        <w:t>(п. 9 в ред. Приказа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9(1). Юридические лица, индивидуальные предприниматели и крестьянские (фермерские) хозяйства, указанные в </w:t>
      </w:r>
      <w:hyperlink w:anchor="P66" w:tooltip="б) юридическими лицами, индивидуальными предпринимателями и крестьянскими (фермерскими) хозяйствами, которым предоставлен водный объект на основании решений о предоставлении водных объектов в пользование для осуществления прудовой аквакультуры (рыбоводства) в ">
        <w:r>
          <w:rPr>
            <w:color w:val="0000FF"/>
          </w:rPr>
          <w:t>подпункте "б" пункта 7</w:t>
        </w:r>
      </w:hyperlink>
      <w:r>
        <w:t xml:space="preserve"> настоящего Порядка, планирующие осуществление мероприятий, должны направлять в соответствии</w:t>
      </w:r>
      <w:r>
        <w:t xml:space="preserve"> с </w:t>
      </w:r>
      <w:hyperlink w:anchor="P140" w:tooltip="а) лично по адресу территориального управления Росрыболовства;">
        <w:r>
          <w:rPr>
            <w:color w:val="0000FF"/>
          </w:rPr>
          <w:t>подпунктами "а"</w:t>
        </w:r>
      </w:hyperlink>
      <w:r>
        <w:t xml:space="preserve"> - </w:t>
      </w:r>
      <w:hyperlink w:anchor="P146" w:tooltip="г) с использованием федеральной государственной информационной системы &quot;Единый портал государственных и муниципальных услуг (функций)&quot; &lt;10&gt;.">
        <w:r>
          <w:rPr>
            <w:color w:val="0000FF"/>
          </w:rPr>
          <w:t>"г" пункта 14</w:t>
        </w:r>
      </w:hyperlink>
      <w:r>
        <w:t xml:space="preserve"> настоящего Порядка, уведомления в территориальные управления Росрыболовства о дате осуществления мероприятий за 20 календарных дней до дня начала реализации таких мероприятий с указанием следующих сведений: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а) сведения о водном объекте или его части, в том числе описание границ водного объекта или его части, в пределах которых предполагается реализация мероприятий, включая реквизиты правоустанавливающих документов на водный объект или его часть или решения о </w:t>
      </w:r>
      <w:r>
        <w:t>предоставлении водного объекта в пользование для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</w:t>
      </w:r>
      <w:r>
        <w:t>цессе функционирования мелиоративных систем, включая ирригационные системы, и на водных объектах с акваторией площадью более 200 гектаров, образованных до 1980 года водоподпорными сооружениями на водотоках;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сведения о составе и объеме мероприятий с наим</w:t>
      </w:r>
      <w:r>
        <w:t>енованием технических средств, используемых для осуществления мероприятий, включая информацию о сроках начала и окончания таких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в) при осуществлении мероприятий, указанных в </w:t>
      </w:r>
      <w:hyperlink w:anchor="P47" w:tooltip="г) изъятие хищных видов и малоценных видов водных биоресурсов;">
        <w:r>
          <w:rPr>
            <w:color w:val="0000FF"/>
          </w:rPr>
          <w:t>подпункте "г" пункта 2</w:t>
        </w:r>
      </w:hyperlink>
      <w:r>
        <w:t xml:space="preserve"> настоящего Порядка: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цель изъятия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сведения о виде водных биоресурсов, сроках изъятия такого вида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сведения об орудиях (их видах, технических характеристиках, количестве) </w:t>
      </w:r>
      <w:r>
        <w:t>и способах изъятия водных биоресурсов.</w:t>
      </w:r>
    </w:p>
    <w:p w:rsidR="00147468" w:rsidRDefault="00C31B5A">
      <w:pPr>
        <w:pStyle w:val="ConsPlusNormal"/>
        <w:jc w:val="both"/>
      </w:pPr>
      <w:r>
        <w:t>(п. 9(1) введен Приказом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2" w:name="P96"/>
      <w:bookmarkEnd w:id="12"/>
      <w:r>
        <w:t>10. Заявка должна содержать следующие сведения: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а) информацию о заявителе: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для юридических лиц, органов государственной власти субъектов Российской Федерации и рыбоводных хозяйств (юридических лиц и крестьянских (фермерских) хозяйств, созданных в качестве юридических лиц):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полное и сокращенное (при наличии) наименование, в том чи</w:t>
      </w:r>
      <w:r>
        <w:t>сле фирменное наименование (при наличии);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адрес в пределах места нахождения заявителя;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lastRenderedPageBreak/>
        <w:t>номера телефонов/факса (при наличии), адрес электронной почты (при наличии);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ф</w:t>
      </w:r>
      <w:r>
        <w:t>амилия, имя, отчество (при наличии) и данные документа, удостоверяющего личность лица, имеющего право без доверенности действовать от имени заявителя или действовать от имени заявителя по доверенности (в случае необходимости);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для граждан, в том числе инди</w:t>
      </w:r>
      <w:r>
        <w:t>видуальных предпринимателей, и рыбоводных хозяйств (индивидуальных предпринимателей и крестьянских (фермерских) хозяйств, осуществляющих свою деятельность без образования юридического лица):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фамилия, имя, отчество (при наличии);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адрес регистрации по месту </w:t>
      </w:r>
      <w:r>
        <w:t>жительства (пребывания);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 Российской Федерации;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 (при наличии);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данные документа, уд</w:t>
      </w:r>
      <w:r>
        <w:t>остоверяющего личность;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номера телефонов/факса, адрес электронной почты;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фамилия, имя, отчество (при наличии) и данные документа, удостоверяющего личность лица, уполномоченного действовать от имени заявителя (в сл</w:t>
      </w:r>
      <w:r>
        <w:t>учае необходимости);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наименование субъекта Российской Федерации, на территории которого планируется осуществление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в) сведения о водном объекте или его части, в том числе описание границ водного объекта или соответствующей его части, в преде</w:t>
      </w:r>
      <w:r>
        <w:t>лах которых предполагается осуществлять мероприятия;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г) состав и объем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д) сроки осуществления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е) наименование технических средств, используемых для осуществления мероприятий;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ж) при подаче заявки на осуществление мероприятий, указ</w:t>
      </w:r>
      <w:r>
        <w:t xml:space="preserve">анных в </w:t>
      </w:r>
      <w:hyperlink w:anchor="P47" w:tooltip="г) изъятие хищных видов и малоценных видов водных биоресурсов;">
        <w:r>
          <w:rPr>
            <w:color w:val="0000FF"/>
          </w:rPr>
          <w:t>подпункте "г" пункта 2</w:t>
        </w:r>
      </w:hyperlink>
      <w:r>
        <w:t xml:space="preserve"> настоящего Порядка: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реквизиты договора пользования рыбоводным участком, на котором планируется осуществлять изъятие водных биоресур</w:t>
      </w:r>
      <w:r>
        <w:t>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цель изъятия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вид водных биоресурсов, объем и сроки изъятия такого вида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орудия (их вид, технические характеристики, количество) и способы изъятия водных биоресурсов;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lastRenderedPageBreak/>
        <w:t xml:space="preserve">з) сведения о видах растительноядных рыб при осуществлении мероприятий, указанных в </w:t>
      </w:r>
      <w:hyperlink w:anchor="P49" w:tooltip="е) выпуск растительноядных видов рыб в водные объекты рыбохозяйственного значения.">
        <w:r>
          <w:rPr>
            <w:color w:val="0000FF"/>
          </w:rPr>
          <w:t>подпункте "е" пункта 2</w:t>
        </w:r>
      </w:hyperlink>
      <w:r>
        <w:t xml:space="preserve"> настоящего Порядка.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3" w:name="P125"/>
      <w:bookmarkEnd w:id="13"/>
      <w:r>
        <w:t>11. К заявке прилагаются следующие документы и сведения: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а) реквизиты договора пользования рыбоводным участком (в случае осуществления рыбохозяйственной мелиорации в целях обеспечения производства продукции аквакультуры) &lt;6&gt; или реквизиты заключения Росрыб</w:t>
      </w:r>
      <w:r>
        <w:t>оловства (его территориального управления) о согласовании осуществления мероприятий по устранению последствий негативного воздействия на состояние водных биоресурсов и среды их обитания посредством рыбохозяйственной мелиорации водных объектов &lt;7&gt; (в случае</w:t>
      </w:r>
      <w:r>
        <w:t xml:space="preserve"> осуществления рыбохозяйственной мелиорации в целях проведения мероприятий по устранению последствий негативного воздействия на состояние биоресурсов и среды их обитания);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&lt;6&gt; Часть 3 статьи 44 Федерального закона от 20 дек</w:t>
      </w:r>
      <w:r>
        <w:t>абря 2004 г. N 166-ФЗ "О рыболовстве и сохранении водных биологических ресурсов" (Собрание законодательства Российской Федерации, 2004, N 52, ст. 5270; 2013, N 27, ст. 3440; 2021, N 27, ст. 5167).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&lt;7&gt; Абзац 4 пункта 7 Положения о мерах по сохранению водных</w:t>
      </w:r>
      <w:r>
        <w:t xml:space="preserve"> биологических ресурсов и среды их обитания, утвержденных постановлением Правительства Российской Федерации от 29 апреля 2013 г. N 380 (Собрание законодательства Российской Федерации, 2013, N 20, ст. 2476).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>б) документ, подтверждающий полномочия лица на о</w:t>
      </w:r>
      <w:r>
        <w:t>существление действий от имени заявителя (при наличии).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12. Состав и объем мероприятий формируются Росрыболовством (территориальными управлениями) в соответствии с рекомендацией научно-исследовательской организации, подведомственной Росрыболовству, осущест</w:t>
      </w:r>
      <w:r>
        <w:t>вляющей государственный мониторинг водных биоресурсов &lt;8&gt; (далее - научно-исследовательская организация), о возможности осуществления предлагаемого заявителем состава, объема и сроков осуществления мероприятий либо об отсутствии такой возможности.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</w:t>
      </w:r>
      <w:r>
        <w:t>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&lt;8&gt; Часть 3 статьи 42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2013, N 27, ст. 3440), поста</w:t>
      </w:r>
      <w:r>
        <w:t xml:space="preserve">новление Правительства Российской Федерации от 24 декабря 2008 г. N 994 "Об утверждении Положения об осуществлении государственного мониторинга водных биологических ресурсов и применении его данных" (Собрание законодательства Российской Федерации, 2009, N </w:t>
      </w:r>
      <w:r>
        <w:t>2, ст. 208; 2021, N 25, ст. 4804).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r>
        <w:t xml:space="preserve">13. Территориальное управление Росрыболовства не позднее 3-х рабочих дней со дня поступления заявки направляет ее и прилагаемые к ней в соответствии с </w:t>
      </w:r>
      <w:hyperlink w:anchor="P125" w:tooltip="11. К заявке прилагаются следующие документы и сведения:">
        <w:r>
          <w:rPr>
            <w:color w:val="0000FF"/>
          </w:rPr>
          <w:t>пунктом 11</w:t>
        </w:r>
      </w:hyperlink>
      <w:r>
        <w:t xml:space="preserve"> настоящего Порядка документы в научно-исследовательскую организацию для получения рекомендации о возможности осуществления предлагаемого заявителем состава, объема и сроков осуществления мероприятий либо об отсутствии такой в</w:t>
      </w:r>
      <w:r>
        <w:t>озможности.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Научно-исследовательская организация рассматривает указанные материалы, и в течение 10 рабочих дней со дня их получения направляет в территориальное управление Росрыболовства </w:t>
      </w:r>
      <w:r>
        <w:lastRenderedPageBreak/>
        <w:t>соответствующую позицию.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4" w:name="P138"/>
      <w:bookmarkEnd w:id="14"/>
      <w:r>
        <w:t>14. Заявки и прилагаемые к ним документы, пр</w:t>
      </w:r>
      <w:r>
        <w:t xml:space="preserve">едусмотренные </w:t>
      </w:r>
      <w:hyperlink w:anchor="P96" w:tooltip="10. Заявка должна содержать следующие сведения:">
        <w:r>
          <w:rPr>
            <w:color w:val="0000FF"/>
          </w:rPr>
          <w:t>пунктами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Порядка, представляются заявителями в территор</w:t>
      </w:r>
      <w:r>
        <w:t>иальные управления Росрыболовства до 1 ноября года, предшествующего году проведения мероприятий, или в случае внесения изменений в утвержденные планы мероприятий по рыбохозяйственной мелиорации в год осуществления мероприятий - за 2 месяца до начала осущес</w:t>
      </w:r>
      <w:r>
        <w:t>твления предусмотренных мероприятиями работ.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Заявитель представляет сведения и документы, указанные в </w:t>
      </w:r>
      <w:hyperlink w:anchor="P96" w:tooltip="10. Заявка должна содержать следующие сведения:">
        <w:r>
          <w:rPr>
            <w:color w:val="0000FF"/>
          </w:rPr>
          <w:t>пунктах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Порядка, следующими способами: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5" w:name="P140"/>
      <w:bookmarkEnd w:id="15"/>
      <w:r>
        <w:t>а) лично по адресу территориального управления Росрыболовства;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посредством почтового отправления по адресу территориального управления Росрыболовства;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в) в форме электронного докуме</w:t>
      </w:r>
      <w:r>
        <w:t>нта, подписанного электронной подписью &lt;9&gt;, по адресу электронной почты, указанному на официальном сайте территориального управления Росрыболовства;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&lt;9&gt; Статья 5 Федерального закона от 6 апреля 2011 г. N 63-ФЗ "Об электронн</w:t>
      </w:r>
      <w:r>
        <w:t>ой подписи" (Собрание законодательства Российской Федерации, 2011, N 15, ст. 2036; 2016, N 1, ст. 65).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bookmarkStart w:id="16" w:name="P146"/>
      <w:bookmarkEnd w:id="16"/>
      <w:r>
        <w:t>г) с использованием федеральной государственной информационной системы "Единый портал государственных и муниципальных услуг (функций)" &lt;10&gt;.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-----------</w:t>
      </w:r>
      <w:r>
        <w:t>---------------------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&lt;10&gt; Положение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(Собрание законодательства Россий</w:t>
      </w:r>
      <w:r>
        <w:t>ской Федерации, 2011, N 44, ст. 6274; 2021, N 39, ст. 6712).</w:t>
      </w:r>
    </w:p>
    <w:p w:rsidR="00147468" w:rsidRDefault="00147468">
      <w:pPr>
        <w:pStyle w:val="ConsPlusNormal"/>
        <w:jc w:val="both"/>
      </w:pPr>
    </w:p>
    <w:p w:rsidR="00147468" w:rsidRDefault="00C31B5A">
      <w:pPr>
        <w:pStyle w:val="ConsPlusNormal"/>
        <w:ind w:firstLine="540"/>
        <w:jc w:val="both"/>
      </w:pPr>
      <w:bookmarkStart w:id="17" w:name="P150"/>
      <w:bookmarkEnd w:id="17"/>
      <w:r>
        <w:t>15. Основаниями для отказа территориальным управлением Росрыболовства по включению мероприятий, указанных в заявке, в План являются: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а) непредставление заявителем в полном объеме сведений и документов, предусмотренных </w:t>
      </w:r>
      <w:hyperlink w:anchor="P96" w:tooltip="10. Заявка должна содержать следующие сведения:">
        <w:r>
          <w:rPr>
            <w:color w:val="0000FF"/>
          </w:rPr>
          <w:t>пунктами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б) представление недостоверной, неточной или искаженной информации в сведениях и документах, предусмотренных </w:t>
      </w:r>
      <w:hyperlink w:anchor="P96" w:tooltip="10. Заявка должна содержать следующие сведения:">
        <w:r>
          <w:rPr>
            <w:color w:val="0000FF"/>
          </w:rPr>
          <w:t>пунктами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в) позиция научно-исследовательской организации об отсутствии возможности осуществления заявителем предлагаемого им состава и объема, или сроков м</w:t>
      </w:r>
      <w:r>
        <w:t>ероприятий;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г) представление заявителем заявки и прилагаемых к ней документов, предусмотренных </w:t>
      </w:r>
      <w:hyperlink w:anchor="P96" w:tooltip="10. Заявка должна содержать следующие сведения:">
        <w:r>
          <w:rPr>
            <w:color w:val="0000FF"/>
          </w:rPr>
          <w:t>пунктами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Порядка, с нарушением сроков, указанных в </w:t>
      </w:r>
      <w:hyperlink w:anchor="P138" w:tooltip="14. Заявки и прилагаемые к ним документы, предусмотренные пунктами 10 и 11 настоящего Порядка, представляются заявителями в территориальные управления Росрыболовства до 1 ноября года, предшествующего году проведения мероприятий, или в случае внесения изменений">
        <w:r>
          <w:rPr>
            <w:color w:val="0000FF"/>
          </w:rPr>
          <w:t>абзаце первом пункта 14</w:t>
        </w:r>
      </w:hyperlink>
      <w:r>
        <w:t xml:space="preserve"> настоящего Порядка.</w:t>
      </w:r>
    </w:p>
    <w:p w:rsidR="00147468" w:rsidRDefault="00C31B5A">
      <w:pPr>
        <w:pStyle w:val="ConsPlusNormal"/>
        <w:jc w:val="both"/>
      </w:pPr>
      <w:r>
        <w:t>(пп. "г" введен Приказом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bookmarkStart w:id="18" w:name="P156"/>
      <w:bookmarkEnd w:id="18"/>
      <w:r>
        <w:lastRenderedPageBreak/>
        <w:t>16. Территориальные управления Ро</w:t>
      </w:r>
      <w:r>
        <w:t xml:space="preserve">срыболовства в срок, не превышающий 20 рабочих дней с даты получения заявки, предусмотренной </w:t>
      </w:r>
      <w:hyperlink w:anchor="P96" w:tooltip="10. Заявка должна содержать следующие сведения:">
        <w:r>
          <w:rPr>
            <w:color w:val="0000FF"/>
          </w:rPr>
          <w:t>пунктом 10</w:t>
        </w:r>
      </w:hyperlink>
      <w:r>
        <w:t xml:space="preserve"> настоящего Порядка, сведений и документов, предусмотренных </w:t>
      </w:r>
      <w:hyperlink w:anchor="P96" w:tooltip="10. Заявка должна содержать следующие сведения:">
        <w:r>
          <w:rPr>
            <w:color w:val="0000FF"/>
          </w:rPr>
          <w:t>пунктами 10</w:t>
        </w:r>
      </w:hyperlink>
      <w:r>
        <w:t xml:space="preserve"> и </w:t>
      </w:r>
      <w:hyperlink w:anchor="P125" w:tooltip="11. К заявке прилагаются следующие документы и сведения:">
        <w:r>
          <w:rPr>
            <w:color w:val="0000FF"/>
          </w:rPr>
          <w:t>11</w:t>
        </w:r>
      </w:hyperlink>
      <w:r>
        <w:t xml:space="preserve"> настоящего Порядка, рассматривают их и уведомляют заявителя о включении в План меропр</w:t>
      </w:r>
      <w:r>
        <w:t xml:space="preserve">иятий, предусмотренных заявкой, либо при наличии оснований, предусмотренных </w:t>
      </w:r>
      <w:hyperlink w:anchor="P150" w:tooltip="15. Основаниями для отказа территориальным управлением Росрыболовства по включению мероприятий, указанных в заявке, в План являются:">
        <w:r>
          <w:rPr>
            <w:color w:val="0000FF"/>
          </w:rPr>
          <w:t>пунктом 15</w:t>
        </w:r>
      </w:hyperlink>
      <w:r>
        <w:t xml:space="preserve"> наст</w:t>
      </w:r>
      <w:r>
        <w:t>оящего Порядка, об отказе в их включении в План в форме, в которой заявка поступила в территориальное управление Росрыболовства.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17. При получении отказа во включении мероприятий, предусмотренных заявкой, в План заявитель вправе вновь обратиться в территор</w:t>
      </w:r>
      <w:r>
        <w:t xml:space="preserve">иальное управление Росрыболовства с заявкой после устранения причин, послуживших основанием для отказа, с соблюдением сроков, установленных </w:t>
      </w:r>
      <w:hyperlink w:anchor="P138" w:tooltip="14. Заявки и прилагаемые к ним документы, предусмотренные пунктами 10 и 11 настоящего Порядка, представляются заявителями в территориальные управления Росрыболовства до 1 ноября года, предшествующего году проведения мероприятий, или в случае внесения изменений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18. В соответствии с представленными заявками в </w:t>
      </w:r>
      <w:r>
        <w:t xml:space="preserve">случае отсутствия предусмотренных </w:t>
      </w:r>
      <w:hyperlink w:anchor="P150" w:tooltip="15. Основаниями для отказа территориальным управлением Росрыболовства по включению мероприятий, указанных в заявке, в План являются:">
        <w:r>
          <w:rPr>
            <w:color w:val="0000FF"/>
          </w:rPr>
          <w:t>пунктом 15</w:t>
        </w:r>
      </w:hyperlink>
      <w:r>
        <w:t xml:space="preserve"> настоящего Порядка оснований для отказа во вкл</w:t>
      </w:r>
      <w:r>
        <w:t>ючении мероприятий в План и с учетом рекомендаций научно-исследовательской организации территориальные управления Росрыболовства формируют, утверждают План до 1 декабря года, предшествующего году осуществления мероприятий, сроком на один год и размещают ег</w:t>
      </w:r>
      <w:r>
        <w:t>о на своем официальном сайте, а также в течение трех рабочих дней после дня утверждения направляют его в Росрыболовство.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Внесение изменений в утвержденный План осуществляется в том же порядке, что и его утверждение.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В случае если в срок, указанный в </w:t>
      </w:r>
      <w:hyperlink w:anchor="P138" w:tooltip="14. Заявки и прилагаемые к ним документы, предусмотренные пунктами 10 и 11 настоящего Порядка, представляются заявителями в территориальные управления Росрыболовства до 1 ноября года, предшествующего году проведения мероприятий, или в случае внесения изменений">
        <w:r>
          <w:rPr>
            <w:color w:val="0000FF"/>
          </w:rPr>
          <w:t>абзаце первом пункта 14</w:t>
        </w:r>
      </w:hyperlink>
      <w:r>
        <w:t xml:space="preserve"> настоящего Порядка, в территориальное управление Росрыболовства не представлено ни одной заявки, План не утверждается.</w:t>
      </w:r>
    </w:p>
    <w:p w:rsidR="00147468" w:rsidRDefault="00C31B5A">
      <w:pPr>
        <w:pStyle w:val="ConsPlusNormal"/>
        <w:jc w:val="both"/>
      </w:pPr>
      <w:r>
        <w:t>(абзац введен Приказом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19. При осуществлен</w:t>
      </w:r>
      <w:r>
        <w:t xml:space="preserve">ии мероприятий, предусмотренных </w:t>
      </w:r>
      <w:hyperlink w:anchor="P47" w:tooltip="г) изъятие хищных видов и малоценных видов водных биоресурсов;">
        <w:r>
          <w:rPr>
            <w:color w:val="0000FF"/>
          </w:rPr>
          <w:t>подпунктом "г" пункта 2</w:t>
        </w:r>
      </w:hyperlink>
      <w:r>
        <w:t xml:space="preserve"> настоящего Порядка, лица, осуществляющие рыбохозяйственную мелиорацию, представляют в территориальное упра</w:t>
      </w:r>
      <w:r>
        <w:t>вление Росрыболовства, на территории осуществления полномочий которого проводятся указанные мероприятия, сведения об изъятии хищных видов и малоценных видов водных биоресурсов по состоянию на каждый пятый день изъятия хищных видов и малоценных видов водных</w:t>
      </w:r>
      <w:r>
        <w:t xml:space="preserve"> биоресурсов в течение всего периода их изъятия.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20. Результаты мероприятий, выполненные бюджетными учреждениями в соответствии с </w:t>
      </w:r>
      <w:hyperlink w:anchor="P61" w:tooltip="7. В План не подлежат включению мероприятия, осуществляемые:">
        <w:r>
          <w:rPr>
            <w:color w:val="0000FF"/>
          </w:rPr>
          <w:t>пунктом 7</w:t>
        </w:r>
      </w:hyperlink>
      <w:r>
        <w:t xml:space="preserve"> настоящего Порядка, юрид</w:t>
      </w:r>
      <w:r>
        <w:t xml:space="preserve">ическими лицами, гражданами, в том числе индивидуальными предпринимателями, рыбоводными хозяйствами и органами государственной власти субъектов Российской Федерации в соответствии с </w:t>
      </w:r>
      <w:hyperlink w:anchor="P59" w:tooltip="6. Мероприятия осуществляются лицами, указанными в пунктах 3 - 5 настоящего Порядка, в соответствии с планом мероприятий по рыбохозяйственной мелиорации (далее - План), формируемым в соответствии с пунктом 16 настоящего Порядка (за исключением мероприятий, не ">
        <w:r>
          <w:rPr>
            <w:color w:val="0000FF"/>
          </w:rPr>
          <w:t>пунктом 6</w:t>
        </w:r>
      </w:hyperlink>
      <w:r>
        <w:t xml:space="preserve"> настоящего Порядка, принимаются территориальным управлением Росрыболовства, на территории осуществления полномочий которого проводились указанные мероприятия, с привлечением научно-исследовательской организации и с участием представителя (представителей) </w:t>
      </w:r>
      <w:r>
        <w:t>соответствующего бюджетного учреждения, юридического лица, гражданина, в том числе индивидуального предпринимателя, рыбоводного хозяйства, органа государственной власти субъекта Российской Федерации.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 течение 10 рабочих дней со дня приемки результатов мер</w:t>
      </w:r>
      <w:r>
        <w:t>оприятий составляется акт приемки, который подписывается уполномоченными представителями территориального управления, научно-исследовательской организации и представителем (представителями) соответствующего бюджетного учреждения, юридического лица, граждан</w:t>
      </w:r>
      <w:r>
        <w:t>ина, в том числе индивидуального предпринимателя, рыбоводного хозяйства, органа государственной власти субъекта Российской Федерации.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lastRenderedPageBreak/>
        <w:t>20(1). Акт приемки, указанный в настоящем пункте, должен содержать следующие сведения: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а) сведения о заявителе: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для юридич</w:t>
      </w:r>
      <w:r>
        <w:t>еского лица и крестьянского (фермерского) хозяйства, созданного в качестве юридического лица, а также органа государственной власти субъекта Российской Федерации - наименование (полное либо сокращенное (при наличии), адрес в пределах места нахождения, иден</w:t>
      </w:r>
      <w:r>
        <w:t>тификационный номер налогоплательщика и основной государственный регистрационный номер;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для граждан, в том числе индивидуальных предпринимателей, и крестьянских (фермерских) хозяйств, созданных без образования юридического лица, - фамилия, имя, отчество (п</w:t>
      </w:r>
      <w:r>
        <w:t>оследнее - при наличии), идентификационный номер налогоплательщика и основной государственный регистрационный номер индивидуального предпринимателя и крестьянского (фермерского) хозяйства);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б) сведения о водном объекте или его части, в том числе описание г</w:t>
      </w:r>
      <w:r>
        <w:t>раниц водного объекта или его части, в пределах которых осуществлялись мероприятия;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в) наименование субъекта Российской Федерации, на территории которого осуществлялись мероприятия;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г) дату утверждения акта приемки;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д) реквизиты документа, который является</w:t>
      </w:r>
      <w:r>
        <w:t xml:space="preserve"> основанием проведения мероприятий (в том числе План, государственное задание, планы и программы, утвержденные во исполнение указов, распоряжений, поручений и указаний Президента Российской Федерации, постановлений и распоряжений Правительства Российской Ф</w:t>
      </w:r>
      <w:r>
        <w:t>едерации);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е) состав и объем мероприятий, указанных в </w:t>
      </w:r>
      <w:hyperlink w:anchor="P44" w:tooltip="а) проведение дноуглубительных работ и (или) работ по извлечению донного грунта;">
        <w:r>
          <w:rPr>
            <w:color w:val="0000FF"/>
          </w:rPr>
          <w:t>подпунктах "а"</w:t>
        </w:r>
      </w:hyperlink>
      <w:r>
        <w:t xml:space="preserve"> - </w:t>
      </w:r>
      <w:hyperlink w:anchor="P46" w:tooltip="в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">
        <w:r>
          <w:rPr>
            <w:color w:val="0000FF"/>
          </w:rPr>
          <w:t>"в"</w:t>
        </w:r>
      </w:hyperlink>
      <w:r>
        <w:t xml:space="preserve"> и </w:t>
      </w:r>
      <w:hyperlink w:anchor="P48" w:tooltip="д) расчистка проток, устьев и русел рек, а также водопроводящих и сбросных каналов;">
        <w:r>
          <w:rPr>
            <w:color w:val="0000FF"/>
          </w:rPr>
          <w:t>"д" пункта 2</w:t>
        </w:r>
      </w:hyperlink>
      <w:r>
        <w:t xml:space="preserve"> настоящего Порядка;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ж) сроки осуществления мероприятий, указанных в </w:t>
      </w:r>
      <w:hyperlink w:anchor="P44" w:tooltip="а) проведение дноуглубительных работ и (или) работ по извлечению донного грунта;">
        <w:r>
          <w:rPr>
            <w:color w:val="0000FF"/>
          </w:rPr>
          <w:t>подпунктах "а"</w:t>
        </w:r>
      </w:hyperlink>
      <w:r>
        <w:t xml:space="preserve"> - </w:t>
      </w:r>
      <w:hyperlink w:anchor="P46" w:tooltip="в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">
        <w:r>
          <w:rPr>
            <w:color w:val="0000FF"/>
          </w:rPr>
          <w:t>"в"</w:t>
        </w:r>
      </w:hyperlink>
      <w:r>
        <w:t xml:space="preserve"> и </w:t>
      </w:r>
      <w:hyperlink w:anchor="P48" w:tooltip="д) расчистка проток, устьев и русел рек, а также водопроводящих и сбросных каналов;">
        <w:r>
          <w:rPr>
            <w:color w:val="0000FF"/>
          </w:rPr>
          <w:t>"д" пункта 2</w:t>
        </w:r>
      </w:hyperlink>
      <w:r>
        <w:t xml:space="preserve"> настоящего Порядка;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з) дополнительно при осуществлении мероприятий, указанных в </w:t>
      </w:r>
      <w:hyperlink w:anchor="P47" w:tooltip="г) изъятие хищных видов и малоценных видов водных биоресурсов;">
        <w:r>
          <w:rPr>
            <w:color w:val="0000FF"/>
          </w:rPr>
          <w:t>по</w:t>
        </w:r>
        <w:r>
          <w:rPr>
            <w:color w:val="0000FF"/>
          </w:rPr>
          <w:t>дпункте "г" пункта 2</w:t>
        </w:r>
      </w:hyperlink>
      <w:r>
        <w:t xml:space="preserve"> настоящего Порядка: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цель изъятия водных биоресурсов (виды водных биоресурсов, в целях сохранения и воспроизводства которых осуществляется мероприятие);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виды изъятых водных биоресурсов, объемы и сроки изъятия таких видов водных биоресур</w:t>
      </w:r>
      <w:r>
        <w:t>сов;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 xml:space="preserve">и) дополнительно при осуществлении мероприятий, указанных в </w:t>
      </w:r>
      <w:hyperlink w:anchor="P49" w:tooltip="е) выпуск растительноядных видов рыб в водные объекты рыбохозяйственного значения.">
        <w:r>
          <w:rPr>
            <w:color w:val="0000FF"/>
          </w:rPr>
          <w:t>подпункте "е" пункта 2</w:t>
        </w:r>
      </w:hyperlink>
      <w:r>
        <w:t xml:space="preserve"> настоящего Порядка, - сведения о сроках осуществления мероприятий, видах и объемах выпуска растительноядных видов рыб.</w:t>
      </w:r>
    </w:p>
    <w:p w:rsidR="00147468" w:rsidRDefault="00C31B5A">
      <w:pPr>
        <w:pStyle w:val="ConsPlusNormal"/>
        <w:jc w:val="both"/>
      </w:pPr>
      <w:r>
        <w:t>(п. 20(1) введен Приказом Минсельхоза России от 06.09.2024 N 518)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t>21. Территориальные управления Росрыболовства ежегодно в срок до 30 ян</w:t>
      </w:r>
      <w:r>
        <w:t>варя года, следующего за отчетным годом, представляют в Росрыболовство отчет о мероприятиях, проведенных на территории осуществления их полномочий.</w:t>
      </w:r>
    </w:p>
    <w:p w:rsidR="00147468" w:rsidRDefault="00C31B5A">
      <w:pPr>
        <w:pStyle w:val="ConsPlusNormal"/>
        <w:spacing w:before="240"/>
        <w:ind w:firstLine="540"/>
        <w:jc w:val="both"/>
      </w:pPr>
      <w:r>
        <w:lastRenderedPageBreak/>
        <w:t xml:space="preserve">22. Мероприятия, указанные в </w:t>
      </w:r>
      <w:hyperlink w:anchor="P44" w:tooltip="а) проведение дноуглубительных работ и (или) работ по извлечению донного грунта;">
        <w:r>
          <w:rPr>
            <w:color w:val="0000FF"/>
          </w:rPr>
          <w:t>подпунктах "а"</w:t>
        </w:r>
      </w:hyperlink>
      <w:r>
        <w:t xml:space="preserve"> и </w:t>
      </w:r>
      <w:hyperlink w:anchor="P46" w:tooltip="в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">
        <w:r>
          <w:rPr>
            <w:color w:val="0000FF"/>
          </w:rPr>
          <w:t>"в" пункта 2</w:t>
        </w:r>
      </w:hyperlink>
      <w:r>
        <w:t xml:space="preserve"> настоящего Порядка, осуществляются в соответствии с требованиями законодательства в области охраны окружающей среды и законодательства о градостроительной деятельности Российской Федерации.</w:t>
      </w: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jc w:val="both"/>
      </w:pPr>
    </w:p>
    <w:p w:rsidR="00147468" w:rsidRDefault="001474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746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8"/>
    <w:rsid w:val="00147468"/>
    <w:rsid w:val="00C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E27A-58F0-4E14-AC00-F3E176E4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4770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06.10.2021 N 690
(ред. от 06.09.2024)
"Об утверждении Порядка проведения рыбохозяйственной мелиорации"
(Зарегистрировано в Минюсте России 30.11.2021 N 66100)</vt:lpstr>
    </vt:vector>
  </TitlesOfParts>
  <Company>КонсультантПлюс Версия 4024.00.50</Company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06.10.2021 N 690
(ред. от 06.09.2024)
"Об утверждении Порядка проведения рыбохозяйственной мелиорации"
(Зарегистрировано в Минюсте России 30.11.2021 N 66100)</dc:title>
  <dc:creator>105_3</dc:creator>
  <cp:lastModifiedBy>105_3</cp:lastModifiedBy>
  <cp:revision>2</cp:revision>
  <dcterms:created xsi:type="dcterms:W3CDTF">2025-09-29T04:00:00Z</dcterms:created>
  <dcterms:modified xsi:type="dcterms:W3CDTF">2025-09-29T04:00:00Z</dcterms:modified>
</cp:coreProperties>
</file>