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2025 г. N 799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СОГЛАСОВАНИИ</w:t>
      </w:r>
    </w:p>
    <w:p>
      <w:pPr>
        <w:pStyle w:val="2"/>
        <w:jc w:val="center"/>
      </w:pPr>
      <w:r>
        <w:rPr>
          <w:sz w:val="24"/>
        </w:rPr>
        <w:t xml:space="preserve">ФЕДЕРАЛЬНЫМ АГЕНТСТВОМ ПО РЫБОЛОВСТВУ СТРОИТЕЛЬСТВА</w:t>
      </w:r>
    </w:p>
    <w:p>
      <w:pPr>
        <w:pStyle w:val="2"/>
        <w:jc w:val="center"/>
      </w:pPr>
      <w:r>
        <w:rPr>
          <w:sz w:val="24"/>
        </w:rPr>
        <w:t xml:space="preserve">И РЕКОНСТРУКЦИИ ОБЪЕКТОВ КАПИТАЛЬНОГО СТРОИТЕЛЬСТВА,</w:t>
      </w:r>
    </w:p>
    <w:p>
      <w:pPr>
        <w:pStyle w:val="2"/>
        <w:jc w:val="center"/>
      </w:pPr>
      <w:r>
        <w:rPr>
          <w:sz w:val="24"/>
        </w:rPr>
        <w:t xml:space="preserve">ВНЕДРЕНИЯ НОВЫХ ТЕХНОЛОГИЧЕСКИХ ПРОЦЕССОВ И ОСУЩЕСТВЛЕНИЯ</w:t>
      </w:r>
    </w:p>
    <w:p>
      <w:pPr>
        <w:pStyle w:val="2"/>
        <w:jc w:val="center"/>
      </w:pPr>
      <w:r>
        <w:rPr>
          <w:sz w:val="24"/>
        </w:rPr>
        <w:t xml:space="preserve">ИНОЙ ДЕЯТЕЛЬНОСТИ, ОКАЗЫВАЮЩЕЙ ВОЗДЕЙСТВИЕ НА ВОДНЫЕ</w:t>
      </w:r>
    </w:p>
    <w:p>
      <w:pPr>
        <w:pStyle w:val="2"/>
        <w:jc w:val="center"/>
      </w:pPr>
      <w:r>
        <w:rPr>
          <w:sz w:val="24"/>
        </w:rPr>
        <w:t xml:space="preserve">БИОЛОГИЧЕСКИЕ РЕСУРСЫ И СРЕДУ ИХ ОБИТАНИЯ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50</w:t>
      </w:r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30 апреля 2013 г. N 384 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2013, N 20, ст. 2480);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28 сентября 2020 г. N 1553 "О внесении изменений в Правила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2020, N 40, ст. 6282).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до 1 сентября 2028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799</w:t>
      </w:r>
    </w:p>
    <w:p>
      <w:pPr>
        <w:pStyle w:val="0"/>
        <w:jc w:val="right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СОГЛАСОВАНИЯ ФЕДЕРАЛЬНЫМ АГЕНТСТВОМ ПО РЫБОЛОВСТВУ</w:t>
      </w:r>
    </w:p>
    <w:p>
      <w:pPr>
        <w:pStyle w:val="2"/>
        <w:jc w:val="center"/>
      </w:pPr>
      <w:r>
        <w:rPr>
          <w:sz w:val="24"/>
        </w:rPr>
        <w:t xml:space="preserve">СТРОИТЕЛЬСТВА И РЕКОНСТРУКЦИИ ОБЪЕКТОВ КАПИТАЛЬНОГО</w:t>
      </w:r>
    </w:p>
    <w:p>
      <w:pPr>
        <w:pStyle w:val="2"/>
        <w:jc w:val="center"/>
      </w:pPr>
      <w:r>
        <w:rPr>
          <w:sz w:val="24"/>
        </w:rPr>
        <w:t xml:space="preserve">СТРОИТЕЛЬСТВА, ВНЕДРЕНИЯ НОВЫХ ТЕХНОЛОГИЧЕСКИХ ПРОЦЕССОВ</w:t>
      </w:r>
    </w:p>
    <w:p>
      <w:pPr>
        <w:pStyle w:val="2"/>
        <w:jc w:val="center"/>
      </w:pPr>
      <w:r>
        <w:rPr>
          <w:sz w:val="24"/>
        </w:rPr>
        <w:t xml:space="preserve">И ОСУЩЕСТВЛЕНИЯ ИНОЙ ДЕЯТЕЛЬНОСТИ, ОКАЗЫВАЮЩЕЙ ВОЗДЕЙСТВИЕ</w:t>
      </w:r>
    </w:p>
    <w:p>
      <w:pPr>
        <w:pStyle w:val="2"/>
        <w:jc w:val="center"/>
      </w:pPr>
      <w:r>
        <w:rPr>
          <w:sz w:val="24"/>
        </w:rPr>
        <w:t xml:space="preserve">НА ВОДНЫЕ БИОЛОГИЧЕСКИЕ РЕСУРСЫ И СРЕДУ ИХ ОБИТАНИЯ</w:t>
      </w:r>
    </w:p>
    <w:p>
      <w:pPr>
        <w:pStyle w:val="0"/>
        <w:jc w:val="center"/>
      </w:pPr>
      <w:r>
        <w:rPr>
          <w:sz w:val="24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Федеральное агентство по рыболовству осуществляет согласование: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строительства и реконструкции объектов капитального строительства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проектная документация которых является объектом государственной экологической экспертизы, а также в случае строительства и реконструкции объектов капитального строительства на территории 2 и более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внедрения новых технологических процессов и осуществления иной деятельности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а также в случае внедрения указанных процессов и осуществления иной деятельности на территории 2 и более субъектов Российской Федерации и в трансграничных водных объектах.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Территориальные органы Федерального агентства по рыболовству осуществляют согласование: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строительства и реконструкции объектов капитального строительства - в случае строительства и реконструкции указанных объектов на территории одного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внедрения новых технологических процессов и осуществления иной деятельности - в случае внедрения указанных процессов и осуществления иной деятельности на территории одного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Юридические и физические лица, в том числе индивидуальные предприниматели (далее - заявители), для согласования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представляют в Федеральное агентство по рыболовству (его территориальные органы) заявку о согласовании деятельности (далее - заявка), в которой указывают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заявителе: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и сокращенное (при наличии) наименования юридического лица, его организационно-правовая форма и место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и место жительства физического лица (индивидуального предпринимателя);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документации, прилагаемой к заявке.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заявке прилагается следующая документация: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согласовании строительства и реконструкции объектов капитального строительства в соответствии с </w:t>
      </w:r>
      <w:hyperlink w:history="0" w:anchor="P43" w:tooltip="2. Федеральное агентство по рыболовству осуществляет согласование: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46" w:tooltip="3. Территориальные органы Федерального агентства по рыболовству осуществляют согласование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 - копия разделов проектной документации, предусмотренной </w:t>
      </w:r>
      <w:r>
        <w:rPr>
          <w:sz w:val="24"/>
        </w:rPr>
        <w:t xml:space="preserve">пунктами 10</w:t>
      </w:r>
      <w:r>
        <w:rPr>
          <w:sz w:val="24"/>
        </w:rPr>
        <w:t xml:space="preserve">, </w:t>
      </w:r>
      <w:r>
        <w:rPr>
          <w:sz w:val="24"/>
        </w:rPr>
        <w:t xml:space="preserve">12</w:t>
      </w:r>
      <w:r>
        <w:rPr>
          <w:sz w:val="24"/>
        </w:rPr>
        <w:t xml:space="preserve">, </w:t>
      </w:r>
      <w:r>
        <w:rPr>
          <w:sz w:val="24"/>
        </w:rPr>
        <w:t xml:space="preserve">17</w:t>
      </w:r>
      <w:r>
        <w:rPr>
          <w:sz w:val="24"/>
        </w:rPr>
        <w:t xml:space="preserve">, </w:t>
      </w:r>
      <w:r>
        <w:rPr>
          <w:sz w:val="24"/>
        </w:rPr>
        <w:t xml:space="preserve">18</w:t>
      </w:r>
      <w:r>
        <w:rPr>
          <w:sz w:val="24"/>
        </w:rPr>
        <w:t xml:space="preserve">, </w:t>
      </w:r>
      <w:r>
        <w:rPr>
          <w:sz w:val="24"/>
        </w:rPr>
        <w:t xml:space="preserve">22</w:t>
      </w:r>
      <w:r>
        <w:rPr>
          <w:sz w:val="24"/>
        </w:rPr>
        <w:t xml:space="preserve">, </w:t>
      </w:r>
      <w:r>
        <w:rPr>
          <w:sz w:val="24"/>
        </w:rPr>
        <w:t xml:space="preserve">23</w:t>
      </w:r>
      <w:r>
        <w:rPr>
          <w:sz w:val="24"/>
        </w:rPr>
        <w:t xml:space="preserve"> и </w:t>
      </w:r>
      <w:r>
        <w:rPr>
          <w:sz w:val="24"/>
        </w:rPr>
        <w:t xml:space="preserve">25</w:t>
      </w:r>
      <w:r>
        <w:rPr>
          <w:sz w:val="24"/>
        </w:rPr>
        <w:t xml:space="preserve"> (для объектов капитального строительства производственного и непроизводственного назначения, за исключением линейных объектов) и </w:t>
      </w:r>
      <w:r>
        <w:rPr>
          <w:sz w:val="24"/>
        </w:rPr>
        <w:t xml:space="preserve">пунктами 34</w:t>
      </w:r>
      <w:r>
        <w:rPr>
          <w:sz w:val="24"/>
        </w:rPr>
        <w:t xml:space="preserve"> - </w:t>
      </w:r>
      <w:r>
        <w:rPr>
          <w:sz w:val="24"/>
        </w:rPr>
        <w:t xml:space="preserve">38</w:t>
      </w:r>
      <w:r>
        <w:rPr>
          <w:sz w:val="24"/>
        </w:rPr>
        <w:t xml:space="preserve"> и </w:t>
      </w:r>
      <w:r>
        <w:rPr>
          <w:sz w:val="24"/>
        </w:rPr>
        <w:t xml:space="preserve">40</w:t>
      </w:r>
      <w:r>
        <w:rPr>
          <w:sz w:val="24"/>
        </w:rPr>
        <w:t xml:space="preserve"> (для линейных объектов)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содержанию";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согласовании внедрения новых технологических процессов и осуществления иной деятельности в соответствии с </w:t>
      </w:r>
      <w:hyperlink w:history="0" w:anchor="P43" w:tooltip="2. Федеральное агентство по рыболовству осуществляет согласование: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46" w:tooltip="3. Территориальные органы Федерального агентства по рыболовству осуществляют согласование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согласовании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гидрометеорологических явлениях, предоставленной органу (органам) государственной власти субъекта (субъектов) Российской Федерации организациями Федеральной службы по гидрометеорологии и мониторингу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Заявка и прилагаемая к ней документация, указанная в </w:t>
      </w:r>
      <w:hyperlink w:history="0" w:anchor="P54" w:tooltip="5. К заявке прилагается следующая документац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 (далее - документация), формируются на бумажном и (или) электронном носителе и представляются заявителем в Федеральное агентство по рыболовству (его территориальные органы) непосредственно либо направляются почтовым отправлением с описью вложения или в электронной форме, подписанной усиленной квалифицированной электронной подписью, усиленной неквалифицированной электронной подписью или простой электронной подписью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заявки, направляемой в электронном виде, и порядок ее подачи устанавливаются Федеральным агентством по рыболовству.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Заявка и документация, поступившие в Федеральное агентство по рыболовству (его территориальные органы), регистрируются в день их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Федеральное агентство по рыболовству (его территориальные органы) рассматривает заявку и документацию и принимает решение о согласовании (об отказе в согласовании) с учетом соответствия (несоответствия) планируемых мер по сохранению водных биологических ресурсов и среды их обитания </w:t>
      </w:r>
      <w:r>
        <w:rPr>
          <w:sz w:val="24"/>
        </w:rPr>
        <w:t xml:space="preserve">подпунктам "б"</w:t>
      </w:r>
      <w:r>
        <w:rPr>
          <w:sz w:val="24"/>
        </w:rPr>
        <w:t xml:space="preserve"> - </w:t>
      </w:r>
      <w:r>
        <w:rPr>
          <w:sz w:val="24"/>
        </w:rPr>
        <w:t xml:space="preserve">"ж" пункта 2</w:t>
      </w:r>
      <w:r>
        <w:rPr>
          <w:sz w:val="24"/>
        </w:rPr>
        <w:t xml:space="preserve">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мая 2025 г. N 785 "Об утверждении Положения о мерах по сохранению водных биологических ресурсов и среды их обитания":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за исключением деятельности, указанной в </w:t>
      </w:r>
      <w:hyperlink w:history="0" w:anchor="P63" w:tooltip="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ии, указанной в подпункте &quot;в&quot; пункта 5 настоящих Правил. При поступлении заявки и документации, указанной в подпункте &quot;в&quot; пункта 5 настоящих Правил, с использованием единого портала - в срок не более 5 рабочих дней со дня их получения.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пункта, - в срок не более 30 календарных дней со дня получения заявки и прилагаемой к ней документации, указанной в </w:t>
      </w:r>
      <w:hyperlink w:history="0"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ительства производственного и непроизводственного назначения, за исключением линейных объектов) и пунктами 34 - 38 и 40 (для линейных объектов) Положения о составе разделов проектной документации и требованиях к их содержанию, утвержденного постанов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">
        <w:r>
          <w:rPr>
            <w:sz w:val="24"/>
            <w:color w:val="0000ff"/>
          </w:rPr>
          <w:t xml:space="preserve">"б" пункта 5</w:t>
        </w:r>
      </w:hyperlink>
      <w:r>
        <w:rPr>
          <w:sz w:val="24"/>
        </w:rPr>
        <w:t xml:space="preserve"> настоящих Правил. При поступлении заявки и прилагаемой к ней документации, указанной в </w:t>
      </w:r>
      <w:hyperlink w:history="0"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ительства производственного и непроизводственного назначения, за исключением линейных объектов) и пунктами 34 - 38 и 40 (для линейных объектов) Положения о составе разделов проектной документации и требованиях к их содержанию, утвержденного постанов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">
        <w:r>
          <w:rPr>
            <w:sz w:val="24"/>
            <w:color w:val="0000ff"/>
          </w:rPr>
          <w:t xml:space="preserve">"б" пункта 5</w:t>
        </w:r>
      </w:hyperlink>
      <w:r>
        <w:rPr>
          <w:sz w:val="24"/>
        </w:rPr>
        <w:t xml:space="preserve"> настоящих Правил, с использованием единого портала - в срок не более 10 рабочих дней со дня их получения;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документации, указанной в </w:t>
      </w:r>
      <w:hyperlink w:history="0"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...">
        <w:r>
          <w:rPr>
            <w:sz w:val="24"/>
            <w:color w:val="0000ff"/>
          </w:rPr>
          <w:t xml:space="preserve">подпункте "в" пункта 5</w:t>
        </w:r>
      </w:hyperlink>
      <w:r>
        <w:rPr>
          <w:sz w:val="24"/>
        </w:rPr>
        <w:t xml:space="preserve"> настоящих Правил. При поступлении заявки и документации, указанной в </w:t>
      </w:r>
      <w:hyperlink w:history="0"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...">
        <w:r>
          <w:rPr>
            <w:sz w:val="24"/>
            <w:color w:val="0000ff"/>
          </w:rPr>
          <w:t xml:space="preserve">подпункте "в" пункта 5</w:t>
        </w:r>
      </w:hyperlink>
      <w:r>
        <w:rPr>
          <w:sz w:val="24"/>
        </w:rPr>
        <w:t xml:space="preserve"> настоящих Правил, с использованием единого портала - в срок не более 5 рабочих дней со дня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Решение о согласовании (об отказе в согласовании)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оформляется в виде заключения, которое подписывается руководителем (заместителем руководителя) или уполномоченным должностным лицом Федерального агентства по рыболовству, руководителем (заместителем руководителя) территориального органа Федерального агентства по рыболовству и содержит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краткое описание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и характеристика ее воздействия на водные биологические ресурсы и среду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меры по сохранению водных биологических ресурсов и среды их обитания, планируемые в соответствии с документацией;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условия и ограничения, необходимые для предупреждения или снижения негативного воздействия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на водные биологические ресурсы и среду их обитания (условия забора воды и отведения сточных вод, условия работ в водоохранной зоне, прибрежной защитной полосе водного объекта и рыбохозяйственной заповедной зоне, ограничения по срокам и способам производства работ на акватории и другие условия);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выводы о допустимости влияния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на состояние водных биологических ресурсов и среду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решение о согласовании (об отказе в согласовании)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замечания и рекомендации по доработке документации (в случае необходимости ее доработки в части планируемых мер по сохранению водных биологических ресурсов и среды их обитания).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Решение о согласовании (об отказе в согласовании)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доводится до заявителя в той форме, в которой были поданы заявка и документация (почтовым отправлением или в виде электронного документа, подписанного усиленной квалифицированной электронной подписью уполномоченного должностного лица Федерального агентства по рыболовству (его территориального органа).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Регистрация решений о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присвоение регистрационного номера;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внесение записей в реестр решений о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Присвоение решениям о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регистрационных номеров осуществляется с использованием федеральной государственной информационной системы "Федеральный реестр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Решение Федерального агентства по рыболовству (его территориального органа) об отказе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должно содержать основания для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Основаниями для отказа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в Федеральное агентство по рыболовству (его территориальные органы) не в полном объеме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несоответствие документации требованиям законодательства о рыболовстве и сохранении водных биологических ресурсов, водного законодательства, а также законодательства в области охраны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отказа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заявители могут повторно представить заявку и документацию в Федеральное агентство по рыболовству (его территориальные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30.05.2025 N 799
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
(вместе с "Правилами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</dc:title>
  <dcterms:created xsi:type="dcterms:W3CDTF">2025-09-29T04:51:36Z</dcterms:created>
</cp:coreProperties>
</file>