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9F21" w14:textId="77777777" w:rsidR="004550BB" w:rsidRDefault="004550BB" w:rsidP="004550BB">
      <w:pPr>
        <w:shd w:val="clear" w:color="auto" w:fill="FFFFFF"/>
        <w:spacing w:after="100" w:afterAutospacing="1" w:line="240" w:lineRule="auto"/>
        <w:jc w:val="center"/>
        <w:rPr>
          <w:rFonts w:ascii="Times New Roman" w:eastAsia="Times New Roman" w:hAnsi="Times New Roman" w:cs="Times New Roman"/>
          <w:b/>
          <w:bCs/>
          <w:sz w:val="28"/>
          <w:szCs w:val="28"/>
          <w:lang w:eastAsia="ru-RU"/>
        </w:rPr>
      </w:pPr>
      <w:r w:rsidRPr="004550BB">
        <w:rPr>
          <w:rFonts w:ascii="Times New Roman" w:eastAsia="Times New Roman" w:hAnsi="Times New Roman" w:cs="Times New Roman"/>
          <w:b/>
          <w:bCs/>
          <w:sz w:val="28"/>
          <w:szCs w:val="28"/>
          <w:lang w:eastAsia="ru-RU"/>
        </w:rPr>
        <w:t xml:space="preserve">Конкурс на включение в кадровый резерв </w:t>
      </w:r>
    </w:p>
    <w:p w14:paraId="5BFAFE04" w14:textId="35351AC4" w:rsidR="004550BB" w:rsidRPr="004550BB" w:rsidRDefault="004550BB" w:rsidP="004550BB">
      <w:pPr>
        <w:shd w:val="clear" w:color="auto" w:fill="FFFFFF"/>
        <w:spacing w:after="100" w:afterAutospacing="1" w:line="240" w:lineRule="auto"/>
        <w:jc w:val="center"/>
        <w:rPr>
          <w:rFonts w:ascii="Times New Roman" w:eastAsia="Times New Roman" w:hAnsi="Times New Roman" w:cs="Times New Roman"/>
          <w:b/>
          <w:bCs/>
          <w:sz w:val="28"/>
          <w:szCs w:val="28"/>
          <w:lang w:eastAsia="ru-RU"/>
        </w:rPr>
      </w:pPr>
      <w:r w:rsidRPr="004550BB">
        <w:rPr>
          <w:rFonts w:ascii="Times New Roman" w:eastAsia="Times New Roman" w:hAnsi="Times New Roman" w:cs="Times New Roman"/>
          <w:b/>
          <w:bCs/>
          <w:sz w:val="28"/>
          <w:szCs w:val="28"/>
          <w:lang w:eastAsia="ru-RU"/>
        </w:rPr>
        <w:t>Верхнеобского ТУ Росрыболовства</w:t>
      </w:r>
    </w:p>
    <w:p w14:paraId="3A56CEAB" w14:textId="725FB04A"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 xml:space="preserve">В соответствии со статьями 22, 64 Федерального закона от 27 июля 2004 г. № 79-ФЗ «О государственной гражданской службе Российской Федерации», Постановлением Правительства Российской Федерации от 31 марта 2018 г.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Указом Президента Российской Федерации от 01 марта 2017 г. № 96 «Об утверждении положения о кадровом резерве федерального государственного органа», </w:t>
      </w:r>
      <w:proofErr w:type="spellStart"/>
      <w:r w:rsidRPr="004550BB">
        <w:rPr>
          <w:rFonts w:ascii="Times New Roman" w:eastAsia="Times New Roman" w:hAnsi="Times New Roman" w:cs="Times New Roman"/>
          <w:sz w:val="24"/>
          <w:szCs w:val="24"/>
          <w:lang w:eastAsia="ru-RU"/>
        </w:rPr>
        <w:t>Верхнеобское</w:t>
      </w:r>
      <w:proofErr w:type="spellEnd"/>
      <w:r w:rsidRPr="004550BB">
        <w:rPr>
          <w:rFonts w:ascii="Times New Roman" w:eastAsia="Times New Roman" w:hAnsi="Times New Roman" w:cs="Times New Roman"/>
          <w:sz w:val="24"/>
          <w:szCs w:val="24"/>
          <w:lang w:eastAsia="ru-RU"/>
        </w:rPr>
        <w:t xml:space="preserve"> территориальное управление Федерального агентства по рыболовству (далее – Управление) объявляет конкурс на включение в кадровый резерв Управления на должности  </w:t>
      </w:r>
      <w:r w:rsidRPr="004550BB">
        <w:rPr>
          <w:rFonts w:ascii="Times New Roman" w:eastAsia="Times New Roman" w:hAnsi="Times New Roman" w:cs="Times New Roman"/>
          <w:b/>
          <w:bCs/>
          <w:sz w:val="24"/>
          <w:szCs w:val="24"/>
          <w:lang w:eastAsia="ru-RU"/>
        </w:rPr>
        <w:t>ведущей</w:t>
      </w:r>
      <w:r w:rsidRPr="004550BB">
        <w:rPr>
          <w:rFonts w:ascii="Times New Roman" w:eastAsia="Times New Roman" w:hAnsi="Times New Roman" w:cs="Times New Roman"/>
          <w:sz w:val="24"/>
          <w:szCs w:val="24"/>
          <w:lang w:eastAsia="ru-RU"/>
        </w:rPr>
        <w:t> и </w:t>
      </w:r>
      <w:r w:rsidRPr="004550BB">
        <w:rPr>
          <w:rFonts w:ascii="Times New Roman" w:eastAsia="Times New Roman" w:hAnsi="Times New Roman" w:cs="Times New Roman"/>
          <w:b/>
          <w:bCs/>
          <w:sz w:val="24"/>
          <w:szCs w:val="24"/>
          <w:lang w:eastAsia="ru-RU"/>
        </w:rPr>
        <w:t>старшей </w:t>
      </w:r>
      <w:r w:rsidRPr="004550BB">
        <w:rPr>
          <w:rFonts w:ascii="Times New Roman" w:eastAsia="Times New Roman" w:hAnsi="Times New Roman" w:cs="Times New Roman"/>
          <w:sz w:val="24"/>
          <w:szCs w:val="24"/>
          <w:lang w:eastAsia="ru-RU"/>
        </w:rPr>
        <w:t>групп должностей.</w:t>
      </w:r>
    </w:p>
    <w:p w14:paraId="2F434971"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Место дислокации: Алтайский край, Республика Алтай, Кемеровская область, Новосибирская область, Томская область, Омская область.</w:t>
      </w:r>
    </w:p>
    <w:p w14:paraId="43654D4A"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С должностным регламентом можно ознакомиться, перейдя по ссылке должности.</w:t>
      </w:r>
    </w:p>
    <w:p w14:paraId="2052F689"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hyperlink r:id="rId5" w:history="1">
        <w:r w:rsidRPr="004550BB">
          <w:rPr>
            <w:rFonts w:ascii="Times New Roman" w:eastAsia="Times New Roman" w:hAnsi="Times New Roman" w:cs="Times New Roman"/>
            <w:sz w:val="24"/>
            <w:szCs w:val="24"/>
            <w:u w:val="single"/>
            <w:lang w:eastAsia="ru-RU"/>
          </w:rPr>
          <w:t>Ведущая </w:t>
        </w:r>
      </w:hyperlink>
      <w:hyperlink r:id="rId6" w:history="1">
        <w:r w:rsidRPr="004550BB">
          <w:rPr>
            <w:rFonts w:ascii="Times New Roman" w:eastAsia="Times New Roman" w:hAnsi="Times New Roman" w:cs="Times New Roman"/>
            <w:sz w:val="24"/>
            <w:szCs w:val="24"/>
            <w:u w:val="single"/>
            <w:lang w:eastAsia="ru-RU"/>
          </w:rPr>
          <w:t>группа </w:t>
        </w:r>
      </w:hyperlink>
      <w:hyperlink r:id="rId7" w:history="1">
        <w:r w:rsidRPr="004550BB">
          <w:rPr>
            <w:rFonts w:ascii="Times New Roman" w:eastAsia="Times New Roman" w:hAnsi="Times New Roman" w:cs="Times New Roman"/>
            <w:sz w:val="24"/>
            <w:szCs w:val="24"/>
            <w:u w:val="single"/>
            <w:lang w:eastAsia="ru-RU"/>
          </w:rPr>
          <w:t>должностей.</w:t>
        </w:r>
      </w:hyperlink>
    </w:p>
    <w:p w14:paraId="29C8B9C4"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hyperlink r:id="rId8" w:history="1">
        <w:r w:rsidRPr="004550BB">
          <w:rPr>
            <w:rFonts w:ascii="Times New Roman" w:eastAsia="Times New Roman" w:hAnsi="Times New Roman" w:cs="Times New Roman"/>
            <w:sz w:val="24"/>
            <w:szCs w:val="24"/>
            <w:u w:val="single"/>
            <w:lang w:eastAsia="ru-RU"/>
          </w:rPr>
          <w:t>Старшая группа должностей.</w:t>
        </w:r>
      </w:hyperlink>
    </w:p>
    <w:p w14:paraId="148B5F6F"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
    <w:p w14:paraId="41D8E6E3"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Условия прохождения гражданской службы определены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должностным регламентом.</w:t>
      </w:r>
    </w:p>
    <w:p w14:paraId="391E69D5"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Статьей 4 Федерального закона от 27 июля 2004 г. № 79-ФЗ «О государственной гражданской службе Российской Федерации» предусматривается равный доступ граждан, владеющих государственным языком Российской Федерации, к государственной гражданской службе Российской Федерации (далее – гражданская служба)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государственного гражданского служащего Российской Федерации.</w:t>
      </w:r>
    </w:p>
    <w:p w14:paraId="5ECEE246"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В этой связи инвалиды приглашаются для участия в конкурсных процедурах для замещения должности гражданской службы наряду с иными лицами.</w:t>
      </w:r>
    </w:p>
    <w:p w14:paraId="41CB85B9"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При принятии решения о поступлении на гражданскую службу гражданину следует учитывать способности, которые должны позволять ему исполнять должностные обязанности, связанные с подготовкой документов на компьютере, а также общением с гражданами и коллегами по службе.</w:t>
      </w:r>
    </w:p>
    <w:p w14:paraId="37D5F26F"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lastRenderedPageBreak/>
        <w:t>Квалификационные требования, предъявляемые к претендентам:</w:t>
      </w:r>
    </w:p>
    <w:p w14:paraId="25C25934"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Знания:</w:t>
      </w:r>
      <w:r w:rsidRPr="004550BB">
        <w:rPr>
          <w:rFonts w:ascii="Times New Roman" w:eastAsia="Times New Roman" w:hAnsi="Times New Roman" w:cs="Times New Roman"/>
          <w:sz w:val="24"/>
          <w:szCs w:val="24"/>
          <w:lang w:eastAsia="ru-RU"/>
        </w:rPr>
        <w:t> </w:t>
      </w:r>
      <w:hyperlink r:id="rId9" w:history="1">
        <w:r w:rsidRPr="004550BB">
          <w:rPr>
            <w:rFonts w:ascii="Times New Roman" w:eastAsia="Times New Roman" w:hAnsi="Times New Roman" w:cs="Times New Roman"/>
            <w:sz w:val="24"/>
            <w:szCs w:val="24"/>
            <w:u w:val="single"/>
            <w:lang w:eastAsia="ru-RU"/>
          </w:rPr>
          <w:t>Конституции</w:t>
        </w:r>
      </w:hyperlink>
      <w:r w:rsidRPr="004550BB">
        <w:rPr>
          <w:rFonts w:ascii="Times New Roman" w:eastAsia="Times New Roman" w:hAnsi="Times New Roman" w:cs="Times New Roman"/>
          <w:sz w:val="24"/>
          <w:szCs w:val="24"/>
          <w:lang w:eastAsia="ru-RU"/>
        </w:rPr>
        <w:t> Российской Федерации, федеральных конституционных законов, Федерального </w:t>
      </w:r>
      <w:hyperlink r:id="rId10" w:history="1">
        <w:r w:rsidRPr="004550BB">
          <w:rPr>
            <w:rFonts w:ascii="Times New Roman" w:eastAsia="Times New Roman" w:hAnsi="Times New Roman" w:cs="Times New Roman"/>
            <w:sz w:val="24"/>
            <w:szCs w:val="24"/>
            <w:u w:val="single"/>
            <w:lang w:eastAsia="ru-RU"/>
          </w:rPr>
          <w:t>закона</w:t>
        </w:r>
      </w:hyperlink>
      <w:r w:rsidRPr="004550BB">
        <w:rPr>
          <w:rFonts w:ascii="Times New Roman" w:eastAsia="Times New Roman" w:hAnsi="Times New Roman" w:cs="Times New Roman"/>
          <w:sz w:val="24"/>
          <w:szCs w:val="24"/>
          <w:lang w:eastAsia="ru-RU"/>
        </w:rPr>
        <w:t> от 27 июля 2004 г. № 79-ФЗ «О государственной гражданской службе Российской Федерации», Федерального </w:t>
      </w:r>
      <w:hyperlink r:id="rId11" w:history="1">
        <w:r w:rsidRPr="004550BB">
          <w:rPr>
            <w:rFonts w:ascii="Times New Roman" w:eastAsia="Times New Roman" w:hAnsi="Times New Roman" w:cs="Times New Roman"/>
            <w:sz w:val="24"/>
            <w:szCs w:val="24"/>
            <w:u w:val="single"/>
            <w:lang w:eastAsia="ru-RU"/>
          </w:rPr>
          <w:t>закона</w:t>
        </w:r>
      </w:hyperlink>
      <w:r w:rsidRPr="004550BB">
        <w:rPr>
          <w:rFonts w:ascii="Times New Roman" w:eastAsia="Times New Roman" w:hAnsi="Times New Roman" w:cs="Times New Roman"/>
          <w:sz w:val="24"/>
          <w:szCs w:val="24"/>
          <w:lang w:eastAsia="ru-RU"/>
        </w:rPr>
        <w:t> от 20 декабря 2004 г. № 166-ФЗ «О рыболовстве и сохранении водных биологических ресурсов» и иных федеральных законов, указов Президента Российской Федерации, постановлений Правительства Российской Федерации, иных нормативных правовых актов в рамках компетенции Федерального агентства по рыболовству, структуры и полномочий органов государственной власти и местного самоуправления, основ организации прохождения государственной гражданской службы,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14:paraId="2BE4E14E"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Навыки:</w:t>
      </w:r>
      <w:r w:rsidRPr="004550BB">
        <w:rPr>
          <w:rFonts w:ascii="Times New Roman" w:eastAsia="Times New Roman" w:hAnsi="Times New Roman" w:cs="Times New Roman"/>
          <w:sz w:val="24"/>
          <w:szCs w:val="24"/>
          <w:lang w:eastAsia="ru-RU"/>
        </w:rPr>
        <w:t>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14:paraId="06A436C5"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Стаж: </w:t>
      </w:r>
      <w:r w:rsidRPr="004550BB">
        <w:rPr>
          <w:rFonts w:ascii="Times New Roman" w:eastAsia="Times New Roman" w:hAnsi="Times New Roman" w:cs="Times New Roman"/>
          <w:sz w:val="24"/>
          <w:szCs w:val="24"/>
          <w:lang w:eastAsia="ru-RU"/>
        </w:rPr>
        <w:t>без предъявления требований к стажу.</w:t>
      </w:r>
    </w:p>
    <w:p w14:paraId="64D5D757"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Образование</w:t>
      </w:r>
      <w:r w:rsidRPr="004550BB">
        <w:rPr>
          <w:rFonts w:ascii="Times New Roman" w:eastAsia="Times New Roman" w:hAnsi="Times New Roman" w:cs="Times New Roman"/>
          <w:sz w:val="24"/>
          <w:szCs w:val="24"/>
          <w:lang w:eastAsia="ru-RU"/>
        </w:rPr>
        <w:t> – высшее.</w:t>
      </w:r>
    </w:p>
    <w:p w14:paraId="7AB31226"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Гражданский служащий</w:t>
      </w:r>
      <w:r w:rsidRPr="004550BB">
        <w:rPr>
          <w:rFonts w:ascii="Times New Roman" w:eastAsia="Times New Roman" w:hAnsi="Times New Roman" w:cs="Times New Roman"/>
          <w:sz w:val="24"/>
          <w:szCs w:val="24"/>
          <w:lang w:eastAsia="ru-RU"/>
        </w:rPr>
        <w:t>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p>
    <w:p w14:paraId="42CC2B13"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hyperlink r:id="rId12" w:history="1">
        <w:r w:rsidRPr="004550BB">
          <w:rPr>
            <w:rFonts w:ascii="Times New Roman" w:eastAsia="Times New Roman" w:hAnsi="Times New Roman" w:cs="Times New Roman"/>
            <w:sz w:val="24"/>
            <w:szCs w:val="24"/>
            <w:u w:val="single"/>
            <w:lang w:eastAsia="ru-RU"/>
          </w:rPr>
          <w:t>Права гражданского служащего</w:t>
        </w:r>
      </w:hyperlink>
    </w:p>
    <w:p w14:paraId="2D9D47B4"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hyperlink r:id="rId13" w:history="1">
        <w:r w:rsidRPr="004550BB">
          <w:rPr>
            <w:rFonts w:ascii="Times New Roman" w:eastAsia="Times New Roman" w:hAnsi="Times New Roman" w:cs="Times New Roman"/>
            <w:sz w:val="24"/>
            <w:szCs w:val="24"/>
            <w:u w:val="single"/>
            <w:lang w:eastAsia="ru-RU"/>
          </w:rPr>
          <w:t>Основные обязанности гражданского служащего</w:t>
        </w:r>
      </w:hyperlink>
    </w:p>
    <w:p w14:paraId="05D48907"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hyperlink r:id="rId14" w:history="1">
        <w:r w:rsidRPr="004550BB">
          <w:rPr>
            <w:rFonts w:ascii="Times New Roman" w:eastAsia="Times New Roman" w:hAnsi="Times New Roman" w:cs="Times New Roman"/>
            <w:sz w:val="24"/>
            <w:szCs w:val="24"/>
            <w:u w:val="single"/>
            <w:lang w:eastAsia="ru-RU"/>
          </w:rPr>
          <w:t>Ограничения, связанные с гражданской службой (краткое изложение)</w:t>
        </w:r>
      </w:hyperlink>
    </w:p>
    <w:p w14:paraId="459993B4"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hyperlink r:id="rId15" w:history="1">
        <w:r w:rsidRPr="004550BB">
          <w:rPr>
            <w:rFonts w:ascii="Times New Roman" w:eastAsia="Times New Roman" w:hAnsi="Times New Roman" w:cs="Times New Roman"/>
            <w:sz w:val="24"/>
            <w:szCs w:val="24"/>
            <w:u w:val="single"/>
            <w:lang w:eastAsia="ru-RU"/>
          </w:rPr>
          <w:t>Запреты, связанные с гражданской службой</w:t>
        </w:r>
      </w:hyperlink>
    </w:p>
    <w:p w14:paraId="2FC44924"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hyperlink r:id="rId16" w:history="1">
        <w:r w:rsidRPr="004550BB">
          <w:rPr>
            <w:rFonts w:ascii="Times New Roman" w:eastAsia="Times New Roman" w:hAnsi="Times New Roman" w:cs="Times New Roman"/>
            <w:sz w:val="24"/>
            <w:szCs w:val="24"/>
            <w:u w:val="single"/>
            <w:lang w:eastAsia="ru-RU"/>
          </w:rPr>
          <w:t>Требования к служебному поведению гражданского служащего (краткое изложение)</w:t>
        </w:r>
      </w:hyperlink>
    </w:p>
    <w:p w14:paraId="1836C15F"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Для участия в конкурсе:</w:t>
      </w:r>
    </w:p>
    <w:p w14:paraId="07A52472"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Гражданин, </w:t>
      </w:r>
      <w:r w:rsidRPr="004550BB">
        <w:rPr>
          <w:rFonts w:ascii="Times New Roman" w:eastAsia="Times New Roman" w:hAnsi="Times New Roman" w:cs="Times New Roman"/>
          <w:sz w:val="24"/>
          <w:szCs w:val="24"/>
          <w:lang w:eastAsia="ru-RU"/>
        </w:rPr>
        <w:t>изъявивший желание участвовать в конкурсе, представляет в Управление следующие документы:</w:t>
      </w:r>
    </w:p>
    <w:p w14:paraId="6573CF1A" w14:textId="77777777" w:rsidR="004550BB" w:rsidRPr="004550BB" w:rsidRDefault="004550BB" w:rsidP="004550B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4550BB">
          <w:rPr>
            <w:rFonts w:ascii="Times New Roman" w:eastAsia="Times New Roman" w:hAnsi="Times New Roman" w:cs="Times New Roman"/>
            <w:sz w:val="24"/>
            <w:szCs w:val="24"/>
            <w:u w:val="single"/>
            <w:lang w:eastAsia="ru-RU"/>
          </w:rPr>
          <w:t>личное заявление</w:t>
        </w:r>
      </w:hyperlink>
      <w:r w:rsidRPr="004550BB">
        <w:rPr>
          <w:rFonts w:ascii="Times New Roman" w:eastAsia="Times New Roman" w:hAnsi="Times New Roman" w:cs="Times New Roman"/>
          <w:sz w:val="24"/>
          <w:szCs w:val="24"/>
          <w:lang w:eastAsia="ru-RU"/>
        </w:rPr>
        <w:t xml:space="preserve"> на вакантную должность, на включение в кадровый </w:t>
      </w:r>
      <w:proofErr w:type="gramStart"/>
      <w:r w:rsidRPr="004550BB">
        <w:rPr>
          <w:rFonts w:ascii="Times New Roman" w:eastAsia="Times New Roman" w:hAnsi="Times New Roman" w:cs="Times New Roman"/>
          <w:sz w:val="24"/>
          <w:szCs w:val="24"/>
          <w:lang w:eastAsia="ru-RU"/>
        </w:rPr>
        <w:t>резерв;;</w:t>
      </w:r>
      <w:proofErr w:type="gramEnd"/>
    </w:p>
    <w:p w14:paraId="26DD004C" w14:textId="77777777" w:rsidR="004550BB" w:rsidRPr="004550BB" w:rsidRDefault="004550BB" w:rsidP="004550B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lastRenderedPageBreak/>
        <w:t>заполненную и подписанную </w:t>
      </w:r>
      <w:hyperlink r:id="rId18" w:history="1">
        <w:r w:rsidRPr="004550BB">
          <w:rPr>
            <w:rFonts w:ascii="Times New Roman" w:eastAsia="Times New Roman" w:hAnsi="Times New Roman" w:cs="Times New Roman"/>
            <w:sz w:val="24"/>
            <w:szCs w:val="24"/>
            <w:u w:val="single"/>
            <w:lang w:eastAsia="ru-RU"/>
          </w:rPr>
          <w:t>анкету</w:t>
        </w:r>
      </w:hyperlink>
      <w:r w:rsidRPr="004550BB">
        <w:rPr>
          <w:rFonts w:ascii="Times New Roman" w:eastAsia="Times New Roman" w:hAnsi="Times New Roman" w:cs="Times New Roman"/>
          <w:sz w:val="24"/>
          <w:szCs w:val="24"/>
          <w:lang w:eastAsia="ru-RU"/>
        </w:rPr>
        <w:t> по форме, утвержденной распоряжением Правительства Российской Федерации от 26.05.2005 № 667-р, с фотографией;</w:t>
      </w:r>
    </w:p>
    <w:p w14:paraId="07613403" w14:textId="77777777" w:rsidR="004550BB" w:rsidRPr="004550BB" w:rsidRDefault="004550BB" w:rsidP="004550B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копию паспорта или заменяющего его документа (соответствующий документ предъявляется лично по прибытии на конкурс).</w:t>
      </w:r>
    </w:p>
    <w:p w14:paraId="371506BF" w14:textId="77777777" w:rsidR="004550BB" w:rsidRPr="004550BB" w:rsidRDefault="004550BB" w:rsidP="004550B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документы, подтверждающие необходимое профессиональное образование, квалификацию и стаж работы:</w:t>
      </w:r>
    </w:p>
    <w:p w14:paraId="3CB094F2" w14:textId="77777777" w:rsidR="004550BB" w:rsidRPr="004550BB" w:rsidRDefault="004550BB" w:rsidP="004550B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14:paraId="5D4ECD4C" w14:textId="77777777" w:rsidR="004550BB" w:rsidRPr="004550BB" w:rsidRDefault="004550BB" w:rsidP="004550B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14:paraId="3326BE18"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5. медицинское заключение формы 001-ГС/у об отсутствии заболевания, препятствующего поступлению на государственную гражданскую службу Российской Федерации или ее прохождению;</w:t>
      </w:r>
    </w:p>
    <w:p w14:paraId="70575E41"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6. копию военного билета или приписного свидетельства (для военнообязанных);</w:t>
      </w:r>
    </w:p>
    <w:p w14:paraId="62C7E503"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7.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29A9989B"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Гражданский служащий Управления, </w:t>
      </w:r>
      <w:r w:rsidRPr="004550BB">
        <w:rPr>
          <w:rFonts w:ascii="Times New Roman" w:eastAsia="Times New Roman" w:hAnsi="Times New Roman" w:cs="Times New Roman"/>
          <w:sz w:val="24"/>
          <w:szCs w:val="24"/>
          <w:lang w:eastAsia="ru-RU"/>
        </w:rPr>
        <w:t>изъявивший желание участвовать в конкурсе, подает </w:t>
      </w:r>
      <w:hyperlink r:id="rId19" w:history="1">
        <w:r w:rsidRPr="004550BB">
          <w:rPr>
            <w:rFonts w:ascii="Times New Roman" w:eastAsia="Times New Roman" w:hAnsi="Times New Roman" w:cs="Times New Roman"/>
            <w:sz w:val="24"/>
            <w:szCs w:val="24"/>
            <w:u w:val="single"/>
            <w:lang w:eastAsia="ru-RU"/>
          </w:rPr>
          <w:t>заявление </w:t>
        </w:r>
      </w:hyperlink>
      <w:r w:rsidRPr="004550BB">
        <w:rPr>
          <w:rFonts w:ascii="Times New Roman" w:eastAsia="Times New Roman" w:hAnsi="Times New Roman" w:cs="Times New Roman"/>
          <w:sz w:val="24"/>
          <w:szCs w:val="24"/>
          <w:lang w:eastAsia="ru-RU"/>
        </w:rPr>
        <w:t>на имя представителя нанимателя на включение в кадровый резерв.</w:t>
      </w:r>
    </w:p>
    <w:p w14:paraId="6A503717"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Гражданский служащий иного государственного органа</w:t>
      </w:r>
      <w:r w:rsidRPr="004550BB">
        <w:rPr>
          <w:rFonts w:ascii="Times New Roman" w:eastAsia="Times New Roman" w:hAnsi="Times New Roman" w:cs="Times New Roman"/>
          <w:sz w:val="24"/>
          <w:szCs w:val="24"/>
          <w:lang w:eastAsia="ru-RU"/>
        </w:rPr>
        <w:t>, изъявивший желание участвовать в конкурсе, представляет </w:t>
      </w:r>
      <w:hyperlink r:id="rId20" w:history="1">
        <w:r w:rsidRPr="004550BB">
          <w:rPr>
            <w:rFonts w:ascii="Times New Roman" w:eastAsia="Times New Roman" w:hAnsi="Times New Roman" w:cs="Times New Roman"/>
            <w:sz w:val="24"/>
            <w:szCs w:val="24"/>
            <w:u w:val="single"/>
            <w:lang w:eastAsia="ru-RU"/>
          </w:rPr>
          <w:t>заявление</w:t>
        </w:r>
      </w:hyperlink>
      <w:r w:rsidRPr="004550BB">
        <w:rPr>
          <w:rFonts w:ascii="Times New Roman" w:eastAsia="Times New Roman" w:hAnsi="Times New Roman" w:cs="Times New Roman"/>
          <w:sz w:val="24"/>
          <w:szCs w:val="24"/>
          <w:lang w:eastAsia="ru-RU"/>
        </w:rPr>
        <w:t> на имя руководителя Управления и заполненную, подписанную им и заверенную кадровой службой государственного органа, в котором он замещает должность гражданской службы, </w:t>
      </w:r>
      <w:hyperlink r:id="rId21" w:history="1">
        <w:r w:rsidRPr="004550BB">
          <w:rPr>
            <w:rFonts w:ascii="Times New Roman" w:eastAsia="Times New Roman" w:hAnsi="Times New Roman" w:cs="Times New Roman"/>
            <w:sz w:val="24"/>
            <w:szCs w:val="24"/>
            <w:u w:val="single"/>
            <w:lang w:eastAsia="ru-RU"/>
          </w:rPr>
          <w:t>анкету по форме</w:t>
        </w:r>
      </w:hyperlink>
      <w:r w:rsidRPr="004550BB">
        <w:rPr>
          <w:rFonts w:ascii="Times New Roman" w:eastAsia="Times New Roman" w:hAnsi="Times New Roman" w:cs="Times New Roman"/>
          <w:sz w:val="24"/>
          <w:szCs w:val="24"/>
          <w:lang w:eastAsia="ru-RU"/>
        </w:rPr>
        <w:t>, утвержденной Правительством Российской Федерации, с фотографией.</w:t>
      </w:r>
    </w:p>
    <w:p w14:paraId="225E63D2"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1A282970"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14:paraId="11CA5F5E"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Гражданский служащий не допускается к участию в конкурсе в случае наличия у него дисциплинарного взыскания, предусмотренного </w:t>
      </w:r>
      <w:hyperlink r:id="rId22" w:history="1">
        <w:r w:rsidRPr="004550BB">
          <w:rPr>
            <w:rFonts w:ascii="Times New Roman" w:eastAsia="Times New Roman" w:hAnsi="Times New Roman" w:cs="Times New Roman"/>
            <w:sz w:val="24"/>
            <w:szCs w:val="24"/>
            <w:u w:val="single"/>
            <w:lang w:eastAsia="ru-RU"/>
          </w:rPr>
          <w:t>пунктом 2</w:t>
        </w:r>
      </w:hyperlink>
      <w:r w:rsidRPr="004550BB">
        <w:rPr>
          <w:rFonts w:ascii="Times New Roman" w:eastAsia="Times New Roman" w:hAnsi="Times New Roman" w:cs="Times New Roman"/>
          <w:sz w:val="24"/>
          <w:szCs w:val="24"/>
          <w:lang w:eastAsia="ru-RU"/>
        </w:rPr>
        <w:t> или </w:t>
      </w:r>
      <w:hyperlink r:id="rId23" w:history="1">
        <w:r w:rsidRPr="004550BB">
          <w:rPr>
            <w:rFonts w:ascii="Times New Roman" w:eastAsia="Times New Roman" w:hAnsi="Times New Roman" w:cs="Times New Roman"/>
            <w:sz w:val="24"/>
            <w:szCs w:val="24"/>
            <w:u w:val="single"/>
            <w:lang w:eastAsia="ru-RU"/>
          </w:rPr>
          <w:t>3 части 1 статьи 57</w:t>
        </w:r>
      </w:hyperlink>
      <w:r w:rsidRPr="004550BB">
        <w:rPr>
          <w:rFonts w:ascii="Times New Roman" w:eastAsia="Times New Roman" w:hAnsi="Times New Roman" w:cs="Times New Roman"/>
          <w:sz w:val="24"/>
          <w:szCs w:val="24"/>
          <w:lang w:eastAsia="ru-RU"/>
        </w:rPr>
        <w:t> либо </w:t>
      </w:r>
      <w:hyperlink r:id="rId24" w:history="1">
        <w:r w:rsidRPr="004550BB">
          <w:rPr>
            <w:rFonts w:ascii="Times New Roman" w:eastAsia="Times New Roman" w:hAnsi="Times New Roman" w:cs="Times New Roman"/>
            <w:sz w:val="24"/>
            <w:szCs w:val="24"/>
            <w:u w:val="single"/>
            <w:lang w:eastAsia="ru-RU"/>
          </w:rPr>
          <w:t>пунктом 2</w:t>
        </w:r>
      </w:hyperlink>
      <w:r w:rsidRPr="004550BB">
        <w:rPr>
          <w:rFonts w:ascii="Times New Roman" w:eastAsia="Times New Roman" w:hAnsi="Times New Roman" w:cs="Times New Roman"/>
          <w:sz w:val="24"/>
          <w:szCs w:val="24"/>
          <w:lang w:eastAsia="ru-RU"/>
        </w:rPr>
        <w:t> или </w:t>
      </w:r>
      <w:hyperlink r:id="rId25" w:history="1">
        <w:r w:rsidRPr="004550BB">
          <w:rPr>
            <w:rFonts w:ascii="Times New Roman" w:eastAsia="Times New Roman" w:hAnsi="Times New Roman" w:cs="Times New Roman"/>
            <w:sz w:val="24"/>
            <w:szCs w:val="24"/>
            <w:u w:val="single"/>
            <w:lang w:eastAsia="ru-RU"/>
          </w:rPr>
          <w:t>3 статьи 59.1</w:t>
        </w:r>
      </w:hyperlink>
      <w:r w:rsidRPr="004550BB">
        <w:rPr>
          <w:rFonts w:ascii="Times New Roman" w:eastAsia="Times New Roman" w:hAnsi="Times New Roman" w:cs="Times New Roman"/>
          <w:sz w:val="24"/>
          <w:szCs w:val="24"/>
          <w:lang w:eastAsia="ru-RU"/>
        </w:rPr>
        <w:t> Федерального закона от 27 июля 2004 г. № 79-ФЗ «О государственной гражданской службе Российской Федерации».</w:t>
      </w:r>
    </w:p>
    <w:p w14:paraId="1BB95D09"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lastRenderedPageBreak/>
        <w:t>Документы можно представить следующими способами:</w:t>
      </w:r>
    </w:p>
    <w:p w14:paraId="3132EB7A" w14:textId="77777777" w:rsidR="004550BB" w:rsidRPr="004550BB" w:rsidRDefault="004550BB" w:rsidP="004550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 xml:space="preserve">Лично по </w:t>
      </w:r>
      <w:proofErr w:type="gramStart"/>
      <w:r w:rsidRPr="004550BB">
        <w:rPr>
          <w:rFonts w:ascii="Times New Roman" w:eastAsia="Times New Roman" w:hAnsi="Times New Roman" w:cs="Times New Roman"/>
          <w:b/>
          <w:bCs/>
          <w:sz w:val="24"/>
          <w:szCs w:val="24"/>
          <w:lang w:eastAsia="ru-RU"/>
        </w:rPr>
        <w:t>адресу:   </w:t>
      </w:r>
      <w:proofErr w:type="gramEnd"/>
      <w:r w:rsidRPr="004550BB">
        <w:rPr>
          <w:rFonts w:ascii="Times New Roman" w:eastAsia="Times New Roman" w:hAnsi="Times New Roman" w:cs="Times New Roman"/>
          <w:b/>
          <w:bCs/>
          <w:sz w:val="24"/>
          <w:szCs w:val="24"/>
          <w:lang w:eastAsia="ru-RU"/>
        </w:rPr>
        <w:t xml:space="preserve">  г. Новосибирск,   ул.   Писарева, </w:t>
      </w:r>
      <w:proofErr w:type="gramStart"/>
      <w:r w:rsidRPr="004550BB">
        <w:rPr>
          <w:rFonts w:ascii="Times New Roman" w:eastAsia="Times New Roman" w:hAnsi="Times New Roman" w:cs="Times New Roman"/>
          <w:b/>
          <w:bCs/>
          <w:sz w:val="24"/>
          <w:szCs w:val="24"/>
          <w:lang w:eastAsia="ru-RU"/>
        </w:rPr>
        <w:t xml:space="preserve">1,   </w:t>
      </w:r>
      <w:proofErr w:type="gramEnd"/>
      <w:r w:rsidRPr="004550BB">
        <w:rPr>
          <w:rFonts w:ascii="Times New Roman" w:eastAsia="Times New Roman" w:hAnsi="Times New Roman" w:cs="Times New Roman"/>
          <w:b/>
          <w:bCs/>
          <w:sz w:val="24"/>
          <w:szCs w:val="24"/>
          <w:lang w:eastAsia="ru-RU"/>
        </w:rPr>
        <w:t xml:space="preserve">(3 этаж </w:t>
      </w:r>
      <w:proofErr w:type="spellStart"/>
      <w:r w:rsidRPr="004550BB">
        <w:rPr>
          <w:rFonts w:ascii="Times New Roman" w:eastAsia="Times New Roman" w:hAnsi="Times New Roman" w:cs="Times New Roman"/>
          <w:b/>
          <w:bCs/>
          <w:sz w:val="24"/>
          <w:szCs w:val="24"/>
          <w:lang w:eastAsia="ru-RU"/>
        </w:rPr>
        <w:t>каб</w:t>
      </w:r>
      <w:proofErr w:type="spellEnd"/>
      <w:r w:rsidRPr="004550BB">
        <w:rPr>
          <w:rFonts w:ascii="Times New Roman" w:eastAsia="Times New Roman" w:hAnsi="Times New Roman" w:cs="Times New Roman"/>
          <w:b/>
          <w:bCs/>
          <w:sz w:val="24"/>
          <w:szCs w:val="24"/>
          <w:lang w:eastAsia="ru-RU"/>
        </w:rPr>
        <w:t xml:space="preserve">. </w:t>
      </w:r>
      <w:proofErr w:type="gramStart"/>
      <w:r w:rsidRPr="004550BB">
        <w:rPr>
          <w:rFonts w:ascii="Times New Roman" w:eastAsia="Times New Roman" w:hAnsi="Times New Roman" w:cs="Times New Roman"/>
          <w:b/>
          <w:bCs/>
          <w:sz w:val="24"/>
          <w:szCs w:val="24"/>
          <w:lang w:eastAsia="ru-RU"/>
        </w:rPr>
        <w:t>312),   </w:t>
      </w:r>
      <w:proofErr w:type="gramEnd"/>
      <w:r w:rsidRPr="004550BB">
        <w:rPr>
          <w:rFonts w:ascii="Times New Roman" w:eastAsia="Times New Roman" w:hAnsi="Times New Roman" w:cs="Times New Roman"/>
          <w:b/>
          <w:bCs/>
          <w:sz w:val="24"/>
          <w:szCs w:val="24"/>
          <w:lang w:eastAsia="ru-RU"/>
        </w:rPr>
        <w:t>в    рабочие    дни   с 09-00 часов до 17-00 часов, пятница с 09-00 часов до 16-00 часов (обеденный перерыв   с 12-30 до 13-00).</w:t>
      </w:r>
    </w:p>
    <w:p w14:paraId="09806C8F" w14:textId="77777777" w:rsidR="004550BB" w:rsidRPr="004550BB" w:rsidRDefault="004550BB" w:rsidP="004550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 xml:space="preserve">Почтовым отправлением на адрес: 630091, г. Новосибирск, ул. Писарева, 1 </w:t>
      </w:r>
      <w:proofErr w:type="gramStart"/>
      <w:r w:rsidRPr="004550BB">
        <w:rPr>
          <w:rFonts w:ascii="Times New Roman" w:eastAsia="Times New Roman" w:hAnsi="Times New Roman" w:cs="Times New Roman"/>
          <w:sz w:val="24"/>
          <w:szCs w:val="24"/>
          <w:lang w:eastAsia="ru-RU"/>
        </w:rPr>
        <w:t>для  Верхнеобского</w:t>
      </w:r>
      <w:proofErr w:type="gramEnd"/>
      <w:r w:rsidRPr="004550BB">
        <w:rPr>
          <w:rFonts w:ascii="Times New Roman" w:eastAsia="Times New Roman" w:hAnsi="Times New Roman" w:cs="Times New Roman"/>
          <w:sz w:val="24"/>
          <w:szCs w:val="24"/>
          <w:lang w:eastAsia="ru-RU"/>
        </w:rPr>
        <w:t xml:space="preserve"> территориального управления Росрыболовства.</w:t>
      </w:r>
    </w:p>
    <w:p w14:paraId="1ED15722" w14:textId="77777777" w:rsidR="004550BB" w:rsidRPr="004550BB" w:rsidRDefault="004550BB" w:rsidP="004550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По электронной почте: kadr_vtu@mail.ru с пометкой «для участия в конкурсе». В данном случае, оригиналы документов необходимо будет предъявить по прибытии на конкурс.</w:t>
      </w:r>
    </w:p>
    <w:p w14:paraId="60087B22" w14:textId="77777777" w:rsidR="004550BB" w:rsidRPr="004550BB" w:rsidRDefault="004550BB" w:rsidP="004550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Посредством официального сайта федеральной государственной информационной системы в сети Интернет «Единая информационная система управления кадровым составом государственной гражданской службы Российской Федерации».</w:t>
      </w:r>
    </w:p>
    <w:p w14:paraId="4068A1A4"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 </w:t>
      </w:r>
      <w:r w:rsidRPr="004550BB">
        <w:rPr>
          <w:rFonts w:ascii="Times New Roman" w:eastAsia="Times New Roman" w:hAnsi="Times New Roman" w:cs="Times New Roman"/>
          <w:b/>
          <w:bCs/>
          <w:sz w:val="24"/>
          <w:szCs w:val="24"/>
          <w:lang w:eastAsia="ru-RU"/>
        </w:rPr>
        <w:t>Документы принимаются в течение 21 дня с момента опубликования объявления,</w:t>
      </w:r>
    </w:p>
    <w:p w14:paraId="090DE5B3"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с</w:t>
      </w:r>
      <w:r w:rsidRPr="004550BB">
        <w:rPr>
          <w:rFonts w:ascii="Times New Roman" w:eastAsia="Times New Roman" w:hAnsi="Times New Roman" w:cs="Times New Roman"/>
          <w:sz w:val="24"/>
          <w:szCs w:val="24"/>
          <w:lang w:eastAsia="ru-RU"/>
        </w:rPr>
        <w:t> </w:t>
      </w:r>
      <w:r w:rsidRPr="004550BB">
        <w:rPr>
          <w:rFonts w:ascii="Times New Roman" w:eastAsia="Times New Roman" w:hAnsi="Times New Roman" w:cs="Times New Roman"/>
          <w:b/>
          <w:bCs/>
          <w:sz w:val="24"/>
          <w:szCs w:val="24"/>
          <w:lang w:eastAsia="ru-RU"/>
        </w:rPr>
        <w:t>12.01.2022 по 01.02.2022</w:t>
      </w:r>
    </w:p>
    <w:p w14:paraId="7531C4B0"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11538AC7"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 xml:space="preserve">Предполагаемая дата проведения конкурса – 16 </w:t>
      </w:r>
      <w:proofErr w:type="gramStart"/>
      <w:r w:rsidRPr="004550BB">
        <w:rPr>
          <w:rFonts w:ascii="Times New Roman" w:eastAsia="Times New Roman" w:hAnsi="Times New Roman" w:cs="Times New Roman"/>
          <w:b/>
          <w:bCs/>
          <w:sz w:val="24"/>
          <w:szCs w:val="24"/>
          <w:lang w:eastAsia="ru-RU"/>
        </w:rPr>
        <w:t>февраля  2022</w:t>
      </w:r>
      <w:proofErr w:type="gramEnd"/>
      <w:r w:rsidRPr="004550BB">
        <w:rPr>
          <w:rFonts w:ascii="Times New Roman" w:eastAsia="Times New Roman" w:hAnsi="Times New Roman" w:cs="Times New Roman"/>
          <w:b/>
          <w:bCs/>
          <w:sz w:val="24"/>
          <w:szCs w:val="24"/>
          <w:lang w:eastAsia="ru-RU"/>
        </w:rPr>
        <w:t xml:space="preserve"> года.</w:t>
      </w:r>
    </w:p>
    <w:p w14:paraId="4CFFAB11"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b/>
          <w:bCs/>
          <w:sz w:val="24"/>
          <w:szCs w:val="24"/>
          <w:lang w:eastAsia="ru-RU"/>
        </w:rPr>
        <w:t>Порядок проведения конкурса</w:t>
      </w:r>
      <w:r w:rsidRPr="004550BB">
        <w:rPr>
          <w:rFonts w:ascii="Times New Roman" w:eastAsia="Times New Roman" w:hAnsi="Times New Roman" w:cs="Times New Roman"/>
          <w:sz w:val="24"/>
          <w:szCs w:val="24"/>
          <w:lang w:eastAsia="ru-RU"/>
        </w:rPr>
        <w:t> установлен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 Указом Президента Российской Федерации от 01.03.2017 № 96 «Об утверждении положения о кадровом резерве федерального государственного органа» и Постановлением правительства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14:paraId="07527C8D"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Конкурс заключается в оценке профессионального уровня кандидатов, соответствия квалификационным требованиям и иным требованиям, предъявляемым к должностям гражданской службы, по которым формируется кадровый резерв.</w:t>
      </w:r>
    </w:p>
    <w:p w14:paraId="0280EABE"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По итогам первого этапа конкурса конкурсной комиссией принимается одно из следующих решений:</w:t>
      </w:r>
    </w:p>
    <w:p w14:paraId="26BA335F"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 допустить кандидата к участию во втором этапе конкурса;</w:t>
      </w:r>
    </w:p>
    <w:p w14:paraId="50518DC4"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 отказать кандидату в участии во втором этапе конкурса.</w:t>
      </w:r>
    </w:p>
    <w:p w14:paraId="63B88945"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В случае принятия конкурсной комиссией решения об отказе кандидату в участии во втором этапе конкурса:</w:t>
      </w:r>
    </w:p>
    <w:p w14:paraId="3976F994"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 кандидат, представивший документы на бумажном носителе, уведомляется об этом письменным сообщением в течение 15 дней со дня принятия такого решения;</w:t>
      </w:r>
    </w:p>
    <w:p w14:paraId="2451709E"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 кандидат, представивший документы в электронном виде, получает отказ в форме электронного документа, подписанного усиленной квалифицированной подписью.</w:t>
      </w:r>
    </w:p>
    <w:p w14:paraId="635A2CAC" w14:textId="00F41AB4"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lastRenderedPageBreak/>
        <w:t>Второй этап конкурса проводится очно, с использованием методов оценки профессиональных и личностных качеств кандидатов (тестирование и индивидуальное собеседование) по адресу: 630091, г. Новосибирск, ул. Писарева,</w:t>
      </w:r>
      <w:r w:rsidRPr="004550BB">
        <w:rPr>
          <w:rFonts w:ascii="Times New Roman" w:eastAsia="Times New Roman" w:hAnsi="Times New Roman" w:cs="Times New Roman"/>
          <w:sz w:val="24"/>
          <w:szCs w:val="24"/>
          <w:lang w:eastAsia="ru-RU"/>
        </w:rPr>
        <w:t xml:space="preserve"> </w:t>
      </w:r>
      <w:r w:rsidRPr="004550BB">
        <w:rPr>
          <w:rFonts w:ascii="Times New Roman" w:eastAsia="Times New Roman" w:hAnsi="Times New Roman" w:cs="Times New Roman"/>
          <w:sz w:val="24"/>
          <w:szCs w:val="24"/>
          <w:lang w:eastAsia="ru-RU"/>
        </w:rPr>
        <w:t>д. 1, к. 312.</w:t>
      </w:r>
    </w:p>
    <w:p w14:paraId="1570A312"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Информация о дате, месте и времени конкурсных процедур, список кандидатов, допущенных к участию во втором этапе конкурса, размещается не позднее 15 дней до начала второго этапа конкурса на официальном сайте Управления </w:t>
      </w:r>
      <w:hyperlink r:id="rId26" w:history="1">
        <w:r w:rsidRPr="004550BB">
          <w:rPr>
            <w:rFonts w:ascii="Times New Roman" w:eastAsia="Times New Roman" w:hAnsi="Times New Roman" w:cs="Times New Roman"/>
            <w:b/>
            <w:bCs/>
            <w:sz w:val="24"/>
            <w:szCs w:val="24"/>
            <w:u w:val="single"/>
            <w:lang w:eastAsia="ru-RU"/>
          </w:rPr>
          <w:t>www.vtu–nsk.ru</w:t>
        </w:r>
      </w:hyperlink>
      <w:r w:rsidRPr="004550BB">
        <w:rPr>
          <w:rFonts w:ascii="Times New Roman" w:eastAsia="Times New Roman" w:hAnsi="Times New Roman" w:cs="Times New Roman"/>
          <w:sz w:val="24"/>
          <w:szCs w:val="24"/>
          <w:lang w:eastAsia="ru-RU"/>
        </w:rPr>
        <w:t>  в разделе Государственная служба.</w:t>
      </w:r>
    </w:p>
    <w:p w14:paraId="1D2CA230"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 Дополнительная информация по телефонам (383) 220-01-74, 221-06-18.</w:t>
      </w:r>
    </w:p>
    <w:p w14:paraId="5456CB33" w14:textId="77777777" w:rsidR="004550BB" w:rsidRPr="004550BB" w:rsidRDefault="004550BB" w:rsidP="004550BB">
      <w:pPr>
        <w:shd w:val="clear" w:color="auto" w:fill="FFFFFF"/>
        <w:spacing w:after="100" w:afterAutospacing="1" w:line="240" w:lineRule="auto"/>
        <w:rPr>
          <w:rFonts w:ascii="Times New Roman" w:eastAsia="Times New Roman" w:hAnsi="Times New Roman" w:cs="Times New Roman"/>
          <w:sz w:val="24"/>
          <w:szCs w:val="24"/>
          <w:lang w:eastAsia="ru-RU"/>
        </w:rPr>
      </w:pPr>
      <w:r w:rsidRPr="004550BB">
        <w:rPr>
          <w:rFonts w:ascii="Times New Roman" w:eastAsia="Times New Roman" w:hAnsi="Times New Roman" w:cs="Times New Roman"/>
          <w:sz w:val="24"/>
          <w:szCs w:val="24"/>
          <w:lang w:eastAsia="ru-RU"/>
        </w:rPr>
        <w:t>В целях самоподготовки и повышения профессионального уровня, кандидаты могут пройти предварительный квалификационный тест вне рамок конкурса для самостоятельной оценки своего профессионального уровня.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для его прохождения предоставляется безвозмездно:  </w:t>
      </w:r>
      <w:hyperlink r:id="rId27" w:history="1">
        <w:r w:rsidRPr="004550BB">
          <w:rPr>
            <w:rFonts w:ascii="Times New Roman" w:eastAsia="Times New Roman" w:hAnsi="Times New Roman" w:cs="Times New Roman"/>
            <w:sz w:val="24"/>
            <w:szCs w:val="24"/>
            <w:u w:val="single"/>
            <w:lang w:eastAsia="ru-RU"/>
          </w:rPr>
          <w:t>https://gossluzhba.gov.ru/professional-education</w:t>
        </w:r>
      </w:hyperlink>
    </w:p>
    <w:p w14:paraId="5A2763ED" w14:textId="77777777" w:rsidR="0073396E" w:rsidRPr="004550BB" w:rsidRDefault="0073396E">
      <w:pPr>
        <w:rPr>
          <w:rFonts w:ascii="Times New Roman" w:hAnsi="Times New Roman" w:cs="Times New Roman"/>
          <w:sz w:val="24"/>
          <w:szCs w:val="24"/>
        </w:rPr>
      </w:pPr>
    </w:p>
    <w:sectPr w:rsidR="0073396E" w:rsidRPr="00455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986"/>
    <w:multiLevelType w:val="multilevel"/>
    <w:tmpl w:val="86644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95084"/>
    <w:multiLevelType w:val="multilevel"/>
    <w:tmpl w:val="459C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BB"/>
    <w:rsid w:val="004550BB"/>
    <w:rsid w:val="0073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83DC"/>
  <w15:chartTrackingRefBased/>
  <w15:docId w15:val="{EA051FD6-FE14-4FEB-91D3-1F7F2B60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5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50BB"/>
    <w:rPr>
      <w:b/>
      <w:bCs/>
    </w:rPr>
  </w:style>
  <w:style w:type="character" w:styleId="a5">
    <w:name w:val="Hyperlink"/>
    <w:basedOn w:val="a0"/>
    <w:uiPriority w:val="99"/>
    <w:semiHidden/>
    <w:unhideWhenUsed/>
    <w:rsid w:val="00455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u-nsk.ru/wp-content/uploads/2022/01/%D0%A1%D1%82%D0%B0%D1%80%D1%88%D0%B0%D1%8F-%D0%B3%D1%80.-.pdf" TargetMode="External"/><Relationship Id="rId13" Type="http://schemas.openxmlformats.org/officeDocument/2006/relationships/hyperlink" Target="https://vtu-nsk.ru/wp-content/uploads/2021/09/%D0%9E%D1%81%D0%BD%D0%BE%D0%B2%D0%BD%D1%8B%D0%B5-%D0%BE%D0%B1%D1%8F%D0%B7%D0%B0%D0%BD%D0%BD%D0%BE%D1%81%D1%82%D0%B8-%D0%B3%D1%80%D0%B0%D0%B6%D0%B4%D0%B0%D0%BD%D1%81%D0%BA%D0%BE%D0%B3%D0%BE-%D1%81%D0%BB%D1%83%D0%B6%D0%B0%D1%89%D0%B5%D0%B3%D0%BE.docx" TargetMode="External"/><Relationship Id="rId18" Type="http://schemas.openxmlformats.org/officeDocument/2006/relationships/hyperlink" Target="https://vtu-nsk.ru/wp-content/uploads/2021/12/%D0%90%D0%BD%D0%BA%D0%B5%D1%82%D1%8B-%D0%BE%D0%B1%D1%80%D0%B0%D0%B7%D0%B5%D1%86-%D0%B7%D0%B0%D0%BF%D0%BE%D0%BB%D0%BD%D0%B5%D0%BD%D0%B8%D1%8F.doc" TargetMode="External"/><Relationship Id="rId26" Type="http://schemas.openxmlformats.org/officeDocument/2006/relationships/hyperlink" Target="http://www.vtu-nsk.ru/" TargetMode="External"/><Relationship Id="rId3" Type="http://schemas.openxmlformats.org/officeDocument/2006/relationships/settings" Target="settings.xml"/><Relationship Id="rId21" Type="http://schemas.openxmlformats.org/officeDocument/2006/relationships/hyperlink" Target="https://vtu-nsk.ru/wp-content/uploads/2021/09/%D0%90%D0%BD%D0%BA%D0%B5%D1%82%D1%8B-%D0%BE%D0%B1%D1%80%D0%B0%D0%B7%D0%B5%D1%86-%D0%B7%D0%B0%D0%BF%D0%BE%D0%BB%D0%BD%D0%B5%D0%BD%D0%B8%D1%8F.doc" TargetMode="External"/><Relationship Id="rId7" Type="http://schemas.openxmlformats.org/officeDocument/2006/relationships/hyperlink" Target="https://vtu-nsk.ru/wp-content/uploads/2022/01/%D0%A1%D1%82%D0%B0%D1%80%D1%88%D0%B0%D1%8F-%D0%B3%D1%80.-.pdf" TargetMode="External"/><Relationship Id="rId12" Type="http://schemas.openxmlformats.org/officeDocument/2006/relationships/hyperlink" Target="https://vtu-nsk.ru/wp-content/uploads/2021/09/%D0%9F%D1%80%D0%B0%D0%B2%D0%B0-%D0%B3%D1%80%D0%B0%D0%B6%D0%B4%D0%B0%D0%BD%D1%81%D0%BA%D0%BE%D0%B3%D0%BE-%D1%81%D0%BB%D1%83%D0%B6%D0%B0%D1%89%D0%B5%D0%B3%D0%BE.docx" TargetMode="External"/><Relationship Id="rId17" Type="http://schemas.openxmlformats.org/officeDocument/2006/relationships/hyperlink" Target="https://vtu-nsk.ru/wp-content/uploads/2022/01/%D0%97%D0%B0%D1%8F%D0%B2%D0%BB%D0%B5%D0%BD%D0%B8%D0%B5-%D0%B4%D0%BB%D1%8F-%D1%83%D1%87%D0%B0%D1%81%D1%82%D0%B8%D1%8F-%D0%B2-%D0%BA%D0%BE%D0%BD%D0%BA%D1%83%D1%80%D1%81%D0%B5-%D0%BD%D0%B0-%D0%B2%D0%BA%D0%BB%D1%8E%D1%87%D0%B5%D0%BD%D0%B8%D0%B5-%D0%B2-%D0%BA%D0%B0%D0%B4%D1%80%D0%BE%D0%B2%D1%8B%D0%B9-%D1%80%D0%B5%D0%B7%D0%B5%D1%80%D0%B2-3.docx" TargetMode="External"/><Relationship Id="rId25" Type="http://schemas.openxmlformats.org/officeDocument/2006/relationships/hyperlink" Target="consultantplus://offline/ref=AC3EA43E38C07BFA93F31E4E537E28E68A49242F779DF5086C829B89BA507ACBBE240991D72D984D81BBB9361BE28B48890066FF23i2F" TargetMode="External"/><Relationship Id="rId2" Type="http://schemas.openxmlformats.org/officeDocument/2006/relationships/styles" Target="styles.xml"/><Relationship Id="rId16" Type="http://schemas.openxmlformats.org/officeDocument/2006/relationships/hyperlink" Target="https://vtu-nsk.ru/wp-content/uploads/2022/01/trebkslpovgrsl_kr.docx" TargetMode="External"/><Relationship Id="rId20" Type="http://schemas.openxmlformats.org/officeDocument/2006/relationships/hyperlink" Target="https://vtu-nsk.ru/wp-content/uploads/2021/09/%D0%97%D0%B0%D1%8F%D0%B2%D0%BB%D0%B5%D0%BD%D0%B8%D0%B5-%D0%B4%D0%BB%D1%8F-%D0%B3%D0%BE%D1%81%D1%81%D0%BB%D1%83%D0%B6%D0%B0%D1%89%D0%B8%D1%85-%D0%B4%D1%80%D1%83%D0%B3%D0%BE%D0%B3%D0%BE-%D0%BE%D1%80%D0%B3%D0%B0%D0%BD%D0%B0.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tu-nsk.ru/wp-content/uploads/2022/01/%D0%94%D0%BE%D0%BB%D0%B6.-%D1%80%D0%B5%D0%B3%D0%BB.-%D0%B2%D0%B5%D0%B4.-%D0%B3%D1%80..pdf" TargetMode="External"/><Relationship Id="rId11" Type="http://schemas.openxmlformats.org/officeDocument/2006/relationships/hyperlink" Target="consultantplus://offline/main?base=LAW;n=117299;fld=134" TargetMode="External"/><Relationship Id="rId24" Type="http://schemas.openxmlformats.org/officeDocument/2006/relationships/hyperlink" Target="consultantplus://offline/ref=AC3EA43E38C07BFA93F31E4E537E28E68A49242F779DF5086C829B89BA507ACBBE240991D82D984D81BBB9361BE28B48890066FF23i2F" TargetMode="External"/><Relationship Id="rId5" Type="http://schemas.openxmlformats.org/officeDocument/2006/relationships/hyperlink" Target="https://vtu-nsk.ru/wp-content/uploads/2022/01/%D0%A1%D1%82%D0%B0%D1%80%D1%88%D0%B0%D1%8F-%D0%B3%D1%80.-.pdf" TargetMode="External"/><Relationship Id="rId15" Type="http://schemas.openxmlformats.org/officeDocument/2006/relationships/hyperlink" Target="https://vtu-nsk.ru/wp-content/uploads/2021/09/%D0%97%D0%B0%D0%BF%D1%80%D0%B5%D1%82%D1%8B.docx" TargetMode="External"/><Relationship Id="rId23" Type="http://schemas.openxmlformats.org/officeDocument/2006/relationships/hyperlink" Target="consultantplus://offline/ref=AC3EA43E38C07BFA93F31E4E537E28E68A49242F779DF5086C829B89BA507ACBBE240995DF26CA19C6E5E06757A986409F1C66F62523B5B928i2F" TargetMode="External"/><Relationship Id="rId28" Type="http://schemas.openxmlformats.org/officeDocument/2006/relationships/fontTable" Target="fontTable.xml"/><Relationship Id="rId10" Type="http://schemas.openxmlformats.org/officeDocument/2006/relationships/hyperlink" Target="consultantplus://offline/main?base=LAW;n=116643;fld=134" TargetMode="External"/><Relationship Id="rId19" Type="http://schemas.openxmlformats.org/officeDocument/2006/relationships/hyperlink" Target="https://vtu-nsk.ru/wp-content/uploads/2022/01/%D0%97%D0%B0%D1%8F%D0%B2%D0%BB%D0%B5%D0%BD%D0%B8%D0%B5-%D0%B4%D0%BB%D1%8F-%D0%B3%D0%BE%D1%81%D1%81%D0%BB%D1%83%D0%B6%D0%B0%D1%89%D0%B8%D1%85-%D0%BD%D0%B0-%D0%BA%D0%B0%D0%B4%D1%80%D0%BE%D0%B2%D1%8B%D0%B9-%D1%80%D0%B5%D0%B7%D0%B5%D1%80%D0%B2-1-1.docx"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https://vtu-nsk.ru/wp-content/uploads/2021/09/%D0%9E%D0%B3%D1%80%D0%B0%D0%BD%D0%B8%D1%87%D0%B5%D0%BD%D0%B8%D1%8F.docx" TargetMode="External"/><Relationship Id="rId22" Type="http://schemas.openxmlformats.org/officeDocument/2006/relationships/hyperlink" Target="consultantplus://offline/ref=AC3EA43E38C07BFA93F31E4E537E28E68A49242F779DF5086C829B89BA507ACBBE240995DF26CA19C7E5E06757A986409F1C66F62523B5B928i2F" TargetMode="External"/><Relationship Id="rId27" Type="http://schemas.openxmlformats.org/officeDocument/2006/relationships/hyperlink" Target="https://gossluzhba.gov.ru/professional-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2350</Words>
  <Characters>13395</Characters>
  <Application>Microsoft Office Word</Application>
  <DocSecurity>0</DocSecurity>
  <Lines>111</Lines>
  <Paragraphs>31</Paragraphs>
  <ScaleCrop>false</ScaleCrop>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Дмитрий Сергеевич</dc:creator>
  <cp:keywords/>
  <dc:description/>
  <cp:lastModifiedBy>Кузнецов Дмитрий Сергеевич</cp:lastModifiedBy>
  <cp:revision>1</cp:revision>
  <dcterms:created xsi:type="dcterms:W3CDTF">2023-12-19T08:27:00Z</dcterms:created>
  <dcterms:modified xsi:type="dcterms:W3CDTF">2023-12-19T08:29:00Z</dcterms:modified>
</cp:coreProperties>
</file>