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марта 2025 г. N 152</w:t>
      </w:r>
    </w:p>
    <w:p>
      <w:pPr>
        <w:pStyle w:val="2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УВЕДОМЛЕНИЯ ПРЕДСТАВИТЕЛЯ НАНИМАТЕЛЯ (РАБОТОДАТЕЛЯ)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ГРАЖДАНСКИМИ СЛУЖАЩИМИ</w:t>
      </w:r>
    </w:p>
    <w:p>
      <w:pPr>
        <w:pStyle w:val="2"/>
        <w:jc w:val="center"/>
      </w:pPr>
      <w:r>
        <w:rPr>
          <w:sz w:val="24"/>
        </w:rPr>
        <w:t xml:space="preserve">ЦЕНТРАЛЬНОГО И ЗАРУБЕЖНОГО АППАРАТОВ ФЕДЕРАЛЬНОГО АГЕНТСТВА</w:t>
      </w:r>
    </w:p>
    <w:p>
      <w:pPr>
        <w:pStyle w:val="2"/>
        <w:jc w:val="center"/>
      </w:pPr>
      <w:r>
        <w:rPr>
          <w:sz w:val="24"/>
        </w:rPr>
        <w:t xml:space="preserve">ПО РЫБОЛОВСТВУ И ЕГО ТЕРРИТОРИАЛЬНЫХ ОРГАНОВ, РАБОТНИКАМИ</w:t>
      </w:r>
    </w:p>
    <w:p>
      <w:pPr>
        <w:pStyle w:val="2"/>
        <w:jc w:val="center"/>
      </w:pPr>
      <w:r>
        <w:rPr>
          <w:sz w:val="24"/>
        </w:rPr>
        <w:t xml:space="preserve">ОРГАНИЗАЦИЙ, СОЗДАННЫХ ДЛЯ ВЫПОЛНЕНИЯ ЗАДАЧ, ПОСТАВЛЕННЫХ</w:t>
      </w:r>
    </w:p>
    <w:p>
      <w:pPr>
        <w:pStyle w:val="2"/>
        <w:jc w:val="center"/>
      </w:pPr>
      <w:r>
        <w:rPr>
          <w:sz w:val="24"/>
        </w:rPr>
        <w:t xml:space="preserve">ПЕРЕД ФЕДЕРАЛЬНЫМ АГЕНТСТВОМ ПО РЫБОЛОВСТВУ, О ФАКТАХ</w:t>
      </w:r>
    </w:p>
    <w:p>
      <w:pPr>
        <w:pStyle w:val="2"/>
        <w:jc w:val="center"/>
      </w:pPr>
      <w:r>
        <w:rPr>
          <w:sz w:val="24"/>
        </w:rPr>
        <w:t xml:space="preserve">ОБРАЩЕНИЯ В ЦЕЛЯХ СКЛОНЕНИЯ ИХ К СОВЕРШЕНИЮ КОРРУПЦИОННЫХ</w:t>
      </w:r>
    </w:p>
    <w:p>
      <w:pPr>
        <w:pStyle w:val="2"/>
        <w:jc w:val="center"/>
      </w:pPr>
      <w:r>
        <w:rPr>
          <w:sz w:val="24"/>
        </w:rPr>
        <w:t xml:space="preserve">ПРАВОНАРУШЕНИЙ, РЕГИСТРАЦИИ ТАКИХ УВЕДОМЛЕНИЙ</w:t>
      </w:r>
    </w:p>
    <w:p>
      <w:pPr>
        <w:pStyle w:val="2"/>
        <w:jc w:val="center"/>
      </w:pPr>
      <w:r>
        <w:rPr>
          <w:sz w:val="24"/>
        </w:rPr>
        <w:t xml:space="preserve">И ОРГАНИЗАЦИИ ПРОВЕРКИ СОДЕРЖАЩИХСЯ</w:t>
      </w:r>
    </w:p>
    <w:p>
      <w:pPr>
        <w:pStyle w:val="2"/>
        <w:jc w:val="center"/>
      </w:pPr>
      <w:r>
        <w:rPr>
          <w:sz w:val="24"/>
        </w:rPr>
        <w:t xml:space="preserve">В НИХ СВЕДЕНИЙ</w:t>
      </w:r>
    </w:p>
    <w:p>
      <w:pPr>
        <w:pStyle w:val="0"/>
      </w:pPr>
      <w:r>
        <w:rPr>
          <w:sz w:val="24"/>
          <w:i w:val="on"/>
        </w:rPr>
        <w:br/>
        <w:t xml:space="preserve">Приказ Росрыболовства от 25.03.2025 N 152 "Об утверждении Порядка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органов, работниками организаций, созданных для выполнения задач, поставленных перед Федеральным агентством по рыболовству,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{КонсультантПлюс}</w:t>
      </w:r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25.03.2025 N 152
"Об утверждении Порядка уведомления представителя нанимателя (работодателя) федеральными государственными гражданскими служащими центрального и зарубежного аппаратов Федерального агентства по рыболовству и его территориальных органов, работниками организаций, созданных для выполнения задач, поставленных перед Федеральным агентством по рыболовству, о фактах обращения в целях склонения их к совершению коррупционных правонарушений, регистрации таких уведомлений и орган</dc:title>
  <dcterms:created xsi:type="dcterms:W3CDTF">2025-10-13T08:44:57Z</dcterms:created>
</cp:coreProperties>
</file>