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6 июня 2014 г. N 32603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 ПО РЫБОЛОВСТВУ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12 мая 2014 г. N 341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</w:t>
      </w:r>
    </w:p>
    <w:p>
      <w:pPr>
        <w:pStyle w:val="2"/>
        <w:jc w:val="center"/>
      </w:pPr>
      <w:r>
        <w:rPr>
          <w:sz w:val="24"/>
        </w:rPr>
        <w:t xml:space="preserve">ПОСТУПЛЕНИЯ ОБРАЩЕНИЙ И ЗАЯВЛЕНИЙ, ЯВЛЯЮЩИХСЯ ОСНОВАНИЯМИ</w:t>
      </w:r>
    </w:p>
    <w:p>
      <w:pPr>
        <w:pStyle w:val="2"/>
        <w:jc w:val="center"/>
      </w:pPr>
      <w:r>
        <w:rPr>
          <w:sz w:val="24"/>
        </w:rPr>
        <w:t xml:space="preserve">ДЛЯ ПРОВЕДЕНИЯ ЗАСЕДАНИЯ КОМИССИИ ФЕДЕРАЛЬНОГО АГЕНТСТВА</w:t>
      </w:r>
    </w:p>
    <w:p>
      <w:pPr>
        <w:pStyle w:val="2"/>
        <w:jc w:val="center"/>
      </w:pPr>
      <w:r>
        <w:rPr>
          <w:sz w:val="24"/>
        </w:rPr>
        <w:t xml:space="preserve">ПО РЫБОЛОВСТВУ ПО СОБЛЮДЕНИЮ ТРЕБОВАНИЙ К СЛУЖЕБНОМУ</w:t>
      </w:r>
    </w:p>
    <w:p>
      <w:pPr>
        <w:pStyle w:val="2"/>
        <w:jc w:val="center"/>
      </w:pPr>
      <w:r>
        <w:rPr>
          <w:sz w:val="24"/>
        </w:rPr>
        <w:t xml:space="preserve">ПОВЕДЕНИЮ ФЕДЕРАЛЬНЫХ ГОСУДАРСТВЕННЫХ ГРАЖДАНСКИХ</w:t>
      </w:r>
    </w:p>
    <w:p>
      <w:pPr>
        <w:pStyle w:val="2"/>
        <w:jc w:val="center"/>
      </w:pPr>
      <w:r>
        <w:rPr>
          <w:sz w:val="24"/>
        </w:rPr>
        <w:t xml:space="preserve">СЛУЖАЩИХ И УРЕГУЛИРОВАНИЮ КОНФЛИКТА ИНТЕРЕСОВ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подпунктом "б" пункта 16</w:t>
      </w:r>
      <w:r>
        <w:rPr>
          <w:sz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(Собрание законодательства Российской Федерации, 2010, N 27, ст. 3446; 2012, N 12, ст. 1391; 2013, N 14, ст. 1670; N 49, ст. 6399),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hyperlink w:history="0" w:anchor="P37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поступления обращения гражданина, замещавшего в Росрыболовстве должность федеральной государственной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федеральной государственной гражданской службы согласно приложению N 1;</w:t>
      </w:r>
    </w:p>
    <w:p>
      <w:pPr>
        <w:pStyle w:val="0"/>
        <w:spacing w:before="240" w:line-rule="auto"/>
        <w:ind w:firstLine="540"/>
        <w:jc w:val="both"/>
      </w:pPr>
      <w:hyperlink w:history="0" w:anchor="P6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поступления в Росрыболовство заявления от федерального государственного гражданского служащего Росрыболовства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согласно приложению N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Отделу государственной службы и кадров (А.А. Бадулин) совместно с Управлением правового обеспечения (Е.С. Кац) направить настоящий приказ на государственную регистрацию в Минюст России в 10-дневный срок после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Министра</w:t>
      </w:r>
    </w:p>
    <w:p>
      <w:pPr>
        <w:pStyle w:val="0"/>
        <w:jc w:val="right"/>
      </w:pPr>
      <w:r>
        <w:rPr>
          <w:sz w:val="24"/>
        </w:rPr>
        <w:t xml:space="preserve">сельского хозяйства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 -</w:t>
      </w:r>
    </w:p>
    <w:p>
      <w:pPr>
        <w:pStyle w:val="0"/>
        <w:jc w:val="right"/>
      </w:pPr>
      <w:r>
        <w:rPr>
          <w:sz w:val="24"/>
        </w:rPr>
        <w:t xml:space="preserve">руководитель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И.В.ШЕСТАКОВ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Росрыболовства</w:t>
      </w:r>
    </w:p>
    <w:p>
      <w:pPr>
        <w:pStyle w:val="0"/>
        <w:jc w:val="right"/>
      </w:pPr>
      <w:r>
        <w:rPr>
          <w:sz w:val="24"/>
        </w:rPr>
        <w:t xml:space="preserve">от 12 мая 2014 г. N 341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ПОСТУПЛЕНИЯ ОБРАЩЕНИЯ ГРАЖДАНИНА, ЗАМЕЩАВШЕГО</w:t>
      </w:r>
    </w:p>
    <w:p>
      <w:pPr>
        <w:pStyle w:val="2"/>
        <w:jc w:val="center"/>
      </w:pPr>
      <w:r>
        <w:rPr>
          <w:sz w:val="24"/>
        </w:rPr>
        <w:t xml:space="preserve">В РОСРЫБОЛОВСТВЕ ДОЛЖНОСТЬ ФЕДЕРАЛЬНОЙ ГОСУДАРСТВЕННОЙ</w:t>
      </w:r>
    </w:p>
    <w:p>
      <w:pPr>
        <w:pStyle w:val="2"/>
        <w:jc w:val="center"/>
      </w:pPr>
      <w:r>
        <w:rPr>
          <w:sz w:val="24"/>
        </w:rPr>
        <w:t xml:space="preserve">ГРАЖДАНСКОЙ СЛУЖБЫ, ВКЛЮЧЕННУЮ В ПЕРЕЧЕНЬ ДОЛЖНОСТЕЙ,</w:t>
      </w:r>
    </w:p>
    <w:p>
      <w:pPr>
        <w:pStyle w:val="2"/>
        <w:jc w:val="center"/>
      </w:pPr>
      <w:r>
        <w:rPr>
          <w:sz w:val="24"/>
        </w:rPr>
        <w:t xml:space="preserve">УТВЕРЖДЕННЫЙ НОРМАТИВНЫМ ПРАВОВЫМ АКТОМ РОССИЙСКОЙ</w:t>
      </w:r>
    </w:p>
    <w:p>
      <w:pPr>
        <w:pStyle w:val="2"/>
        <w:jc w:val="center"/>
      </w:pPr>
      <w:r>
        <w:rPr>
          <w:sz w:val="24"/>
        </w:rPr>
        <w:t xml:space="preserve">ФЕДЕРАЦИИ, О ДАЧЕ СОГЛАСИЯ НА ЗАМЕЩЕНИЕ ДОЛЖНОСТИ</w:t>
      </w:r>
    </w:p>
    <w:p>
      <w:pPr>
        <w:pStyle w:val="2"/>
        <w:jc w:val="center"/>
      </w:pPr>
      <w:r>
        <w:rPr>
          <w:sz w:val="24"/>
        </w:rPr>
        <w:t xml:space="preserve">В КОММЕРЧЕСКОЙ ИЛИ НЕКОММЕРЧЕСКОЙ ОРГАНИЗАЦИИ ЛИБО</w:t>
      </w:r>
    </w:p>
    <w:p>
      <w:pPr>
        <w:pStyle w:val="2"/>
        <w:jc w:val="center"/>
      </w:pPr>
      <w:r>
        <w:rPr>
          <w:sz w:val="24"/>
        </w:rPr>
        <w:t xml:space="preserve">НА ВЫПОЛНЕНИЕ РАБОТЫ НА УСЛОВИЯХ ГРАЖДАНСКО-ПРАВОВОГО</w:t>
      </w:r>
    </w:p>
    <w:p>
      <w:pPr>
        <w:pStyle w:val="2"/>
        <w:jc w:val="center"/>
      </w:pPr>
      <w:r>
        <w:rPr>
          <w:sz w:val="24"/>
        </w:rPr>
        <w:t xml:space="preserve">ДОГОВОРА В КОММЕРЧЕСКОЙ ИЛИ НЕКОММЕРЧЕСКОЙ ОРГАНИЗАЦИИ,</w:t>
      </w:r>
    </w:p>
    <w:p>
      <w:pPr>
        <w:pStyle w:val="2"/>
        <w:jc w:val="center"/>
      </w:pPr>
      <w:r>
        <w:rPr>
          <w:sz w:val="24"/>
        </w:rPr>
        <w:t xml:space="preserve">ЕСЛИ ОТДЕЛЬНЫЕ ФУНКЦИИ ПО ГОСУДАРСТВЕННОМУ УПРАВЛЕНИЮ</w:t>
      </w:r>
    </w:p>
    <w:p>
      <w:pPr>
        <w:pStyle w:val="2"/>
        <w:jc w:val="center"/>
      </w:pPr>
      <w:r>
        <w:rPr>
          <w:sz w:val="24"/>
        </w:rPr>
        <w:t xml:space="preserve">ЭТОЙ ОРГАНИЗАЦИЕЙ ВХОДИЛИ В ЕГО ДОЛЖНОСТНЫЕ (СЛУЖЕБНЫЕ)</w:t>
      </w:r>
    </w:p>
    <w:p>
      <w:pPr>
        <w:pStyle w:val="2"/>
        <w:jc w:val="center"/>
      </w:pPr>
      <w:r>
        <w:rPr>
          <w:sz w:val="24"/>
        </w:rPr>
        <w:t xml:space="preserve">ОБЯЗАННОСТИ, ДО ИСТЕЧЕНИЯ ДВУХ ЛЕТ СО ДНЯ УВОЛЬНЕНИЯ</w:t>
      </w:r>
    </w:p>
    <w:p>
      <w:pPr>
        <w:pStyle w:val="2"/>
        <w:jc w:val="center"/>
      </w:pPr>
      <w:r>
        <w:rPr>
          <w:sz w:val="24"/>
        </w:rPr>
        <w:t xml:space="preserve">С ФЕДЕРАЛЬНОЙ ГОСУДАРСТВЕННОЙ ГРАЖДАНСКОЙ СЛУЖБЫ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Поступившее в комиссию Федерального агентства по рыболовству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 обращение гражданина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федеральной государственной гражданской службы (далее - обращение) регистрируется в установленном порядке в Росрыболовстве и направляется в Отдел государственной службы и кадров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Отделе государственной службы и кадров Росрыболовства обращение рассматривается и представляется председателю комиссии. При необходимости по фактам, указанным в обращении, проводятся проверочные мероприятия уполномоченными должностными лицами.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Председатель комиссии при поступлении к нему обращения организует его рассмотрение на заседании комиссии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комиссии Федерального агентства по рыболовству по соблюдению требований к служебному поведению федеральных государственных гражданских служащих и урегулированию конфликта интересов, утвержденным приказом Росрыболовства от 13 сентября 2010 г. N 777 (зарегистрирован Министерством юстиции Российской Федерации 29 октября 2010 г., регистрационный N 18860).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Росрыболовства</w:t>
      </w:r>
    </w:p>
    <w:p>
      <w:pPr>
        <w:pStyle w:val="0"/>
        <w:jc w:val="right"/>
      </w:pPr>
      <w:r>
        <w:rPr>
          <w:sz w:val="24"/>
        </w:rPr>
        <w:t xml:space="preserve">от 12 мая 2014 г. N 341</w:t>
      </w:r>
    </w:p>
    <w:p>
      <w:pPr>
        <w:pStyle w:val="0"/>
        <w:jc w:val="both"/>
      </w:pPr>
      <w:r>
        <w:rPr>
          <w:sz w:val="24"/>
        </w:rPr>
      </w:r>
    </w:p>
    <w:bookmarkStart w:id="63" w:name="P63"/>
    <w:bookmarkEnd w:id="6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ПОСТУПЛЕНИЯ В РОСРЫБОЛОВСТВО ЗАЯВЛЕНИЯ ОТ ФЕДЕРАЛЬНОГО</w:t>
      </w:r>
    </w:p>
    <w:p>
      <w:pPr>
        <w:pStyle w:val="2"/>
        <w:jc w:val="center"/>
      </w:pPr>
      <w:r>
        <w:rPr>
          <w:sz w:val="24"/>
        </w:rPr>
        <w:t xml:space="preserve">ГОСУДАРСТВЕННОГО ГРАЖДАНСКОГО СЛУЖАЩЕГО РОСРЫБОЛОВСТВА</w:t>
      </w:r>
    </w:p>
    <w:p>
      <w:pPr>
        <w:pStyle w:val="2"/>
        <w:jc w:val="center"/>
      </w:pPr>
      <w:r>
        <w:rPr>
          <w:sz w:val="24"/>
        </w:rPr>
        <w:t xml:space="preserve">О НЕВОЗМОЖНОСТИ ПО ОБЪЕКТИВНЫМ ПРИЧИНАМ ПРЕДСТАВИТЬ</w:t>
      </w:r>
    </w:p>
    <w:p>
      <w:pPr>
        <w:pStyle w:val="2"/>
        <w:jc w:val="center"/>
      </w:pPr>
      <w:r>
        <w:rPr>
          <w:sz w:val="24"/>
        </w:rPr>
        <w:t xml:space="preserve">СВЕДЕНИЯ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СВОИХ СУПРУГИ (СУПРУГА)</w:t>
      </w:r>
    </w:p>
    <w:p>
      <w:pPr>
        <w:pStyle w:val="2"/>
        <w:jc w:val="center"/>
      </w:pPr>
      <w:r>
        <w:rPr>
          <w:sz w:val="24"/>
        </w:rPr>
        <w:t xml:space="preserve">И НЕСОВЕРШЕННОЛЕТНИХ ДЕТЕЙ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Поступившее в комиссию Федерального агентства по рыболовству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 заявление федерального государственного гражданского служащего Росрыболовства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заявление) регистрируется в установленном порядке в Росрыболовстве и направляется в Отдел государственной службы и кадров Росрыболовства.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Отделе государственной службы и кадров Росрыболовства заявление рассматривается и представляется председателю комиссии. При необходимости по фактам, указанным в заявлении, проводятся проверочные мероприятия уполномоченными должностными лицами.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Председатель комиссии при поступлении к нему заявления организует его рассмотрение на заседании комиссии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комиссии Федерального агентства по рыболовству по соблюдению требований к служебному поведению федеральных государственных гражданских служащих и урегулированию конфликта интересов, утвержденным приказом Росрыболовства от 13 сентября 2010 г. N 777 (зарегистрирован Министерством юстиции Российской Федерации 29 октября 2010 г., регистрационный N 18860).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12.05.2014 N 341
"О порядке поступления обращений и заявлений, являющихся основаниями для проведения заседания комиссии Федерального агентства по рыболовству по соблюдению требований к служебному поведению федеральных государственных гражданских служащих и урегулированию конфликта интересов"
(вместе с "Порядком поступления обращения гражданина, замещавшего в Росрыболовстве должность федеральной государственной гражданской службы, включенную в перечень должностей, утвержденный нормат</dc:title>
  <dcterms:created xsi:type="dcterms:W3CDTF">2025-10-13T08:47:58Z</dcterms:created>
</cp:coreProperties>
</file>